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4B61C4" w:rsidRDefault="004B61C4" w:rsidP="004B61C4">
      <w:pPr>
        <w:widowControl w:val="0"/>
        <w:tabs>
          <w:tab w:val="left" w:pos="8460"/>
          <w:tab w:val="left" w:pos="8910"/>
        </w:tabs>
        <w:jc w:val="center"/>
        <w:rPr>
          <w:rFonts w:eastAsia="Tahoma"/>
          <w:b/>
        </w:rPr>
      </w:pPr>
      <w:r>
        <w:rPr>
          <w:rFonts w:eastAsia="Tahoma"/>
          <w:b/>
        </w:rPr>
        <w:t>„Modernizacja drogi gminnej dz. 901 ul. Szkolna w Bezrzeczu”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854AD3">
      <w:t>2</w:t>
    </w:r>
    <w:r w:rsidR="004B61C4">
      <w:t>9</w:t>
    </w:r>
    <w:r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D108-4E3E-40F3-B14F-9A18ADE6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15</cp:revision>
  <cp:lastPrinted>2018-05-22T09:20:00Z</cp:lastPrinted>
  <dcterms:created xsi:type="dcterms:W3CDTF">2017-07-11T07:33:00Z</dcterms:created>
  <dcterms:modified xsi:type="dcterms:W3CDTF">2018-05-22T09:20:00Z</dcterms:modified>
</cp:coreProperties>
</file>