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472AD3" w:rsidRPr="00472AD3" w:rsidRDefault="00472AD3" w:rsidP="001A4629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 w:rsidRPr="00472AD3">
        <w:rPr>
          <w:rFonts w:ascii="Times New Roman" w:eastAsia="Tahoma" w:hAnsi="Times New Roman" w:cs="Times New Roman"/>
          <w:b/>
        </w:rPr>
        <w:t>„Mo</w:t>
      </w:r>
      <w:bookmarkStart w:id="0" w:name="_GoBack"/>
      <w:bookmarkEnd w:id="0"/>
      <w:r w:rsidRPr="00472AD3">
        <w:rPr>
          <w:rFonts w:ascii="Times New Roman" w:eastAsia="Tahoma" w:hAnsi="Times New Roman" w:cs="Times New Roman"/>
          <w:b/>
        </w:rPr>
        <w:t>dernizacja hydroforni w Skarbimierzycach”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 w:rsidR="0042045C">
      <w:t>WKI.ZP.271.</w:t>
    </w:r>
    <w:r w:rsidR="00B12BFD">
      <w:t>1</w:t>
    </w:r>
    <w:r w:rsidR="00441211">
      <w:t>3</w:t>
    </w:r>
    <w:r>
      <w:t>.201</w:t>
    </w:r>
    <w:r w:rsidR="00817C6B">
      <w:t>8.</w:t>
    </w:r>
    <w:r w:rsidR="00B12BFD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A4629"/>
    <w:rsid w:val="00221B92"/>
    <w:rsid w:val="00227193"/>
    <w:rsid w:val="003C2004"/>
    <w:rsid w:val="003C6F51"/>
    <w:rsid w:val="003D4F59"/>
    <w:rsid w:val="003F46E6"/>
    <w:rsid w:val="0042045C"/>
    <w:rsid w:val="00441211"/>
    <w:rsid w:val="00472AD3"/>
    <w:rsid w:val="004F6256"/>
    <w:rsid w:val="00541477"/>
    <w:rsid w:val="006E205C"/>
    <w:rsid w:val="00736425"/>
    <w:rsid w:val="00817C6B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D00218"/>
    <w:rsid w:val="00DB09A3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1326-5A76-4A6C-A236-740C97B3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15</cp:revision>
  <cp:lastPrinted>2017-06-20T10:09:00Z</cp:lastPrinted>
  <dcterms:created xsi:type="dcterms:W3CDTF">2017-07-11T07:33:00Z</dcterms:created>
  <dcterms:modified xsi:type="dcterms:W3CDTF">2018-02-12T09:44:00Z</dcterms:modified>
</cp:coreProperties>
</file>