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ED" w:rsidRPr="00C11EED" w:rsidRDefault="00C11EED" w:rsidP="00B005EE">
      <w:pPr>
        <w:tabs>
          <w:tab w:val="left" w:pos="5954"/>
        </w:tabs>
        <w:spacing w:line="276" w:lineRule="auto"/>
        <w:jc w:val="center"/>
        <w:rPr>
          <w:rFonts w:ascii="Times New Roman" w:hAnsi="Times New Roman" w:cs="Times New Roman"/>
          <w:b/>
          <w:bCs/>
          <w:sz w:val="22"/>
          <w:szCs w:val="22"/>
        </w:rPr>
      </w:pPr>
      <w:r w:rsidRPr="00C11EED">
        <w:rPr>
          <w:rFonts w:ascii="Times New Roman" w:hAnsi="Times New Roman" w:cs="Times New Roman"/>
          <w:b/>
          <w:bCs/>
          <w:sz w:val="22"/>
          <w:szCs w:val="22"/>
        </w:rPr>
        <w:t>WZÓR - UMOWA NR WKI.ZP.272………...2015.AA</w:t>
      </w:r>
    </w:p>
    <w:p w:rsidR="00C11EED" w:rsidRPr="00C11EED" w:rsidRDefault="00C11EED" w:rsidP="00B005EE">
      <w:pPr>
        <w:tabs>
          <w:tab w:val="left" w:pos="5954"/>
        </w:tabs>
        <w:spacing w:line="276" w:lineRule="auto"/>
        <w:jc w:val="center"/>
        <w:rPr>
          <w:rFonts w:ascii="Times New Roman" w:hAnsi="Times New Roman" w:cs="Times New Roman"/>
          <w:b/>
          <w:bCs/>
          <w:sz w:val="22"/>
          <w:szCs w:val="22"/>
        </w:rPr>
      </w:pPr>
      <w:r w:rsidRPr="00C11EED">
        <w:rPr>
          <w:rFonts w:ascii="Times New Roman" w:hAnsi="Times New Roman" w:cs="Times New Roman"/>
          <w:b/>
          <w:bCs/>
          <w:sz w:val="22"/>
          <w:szCs w:val="22"/>
        </w:rPr>
        <w:t>Postępowanie nr WKI.ZP.271.48.2015.AA</w:t>
      </w:r>
    </w:p>
    <w:p w:rsidR="006E5DA7" w:rsidRPr="00C11EED" w:rsidRDefault="006E5DA7" w:rsidP="00B005EE">
      <w:pPr>
        <w:shd w:val="clear" w:color="auto" w:fill="FFFFFF"/>
        <w:tabs>
          <w:tab w:val="left" w:leader="underscore" w:pos="3360"/>
        </w:tabs>
        <w:spacing w:line="276" w:lineRule="auto"/>
        <w:rPr>
          <w:rFonts w:ascii="Times New Roman" w:hAnsi="Times New Roman" w:cs="Times New Roman"/>
          <w:spacing w:val="4"/>
          <w:sz w:val="22"/>
          <w:szCs w:val="22"/>
        </w:rPr>
      </w:pPr>
    </w:p>
    <w:p w:rsidR="006E5DA7" w:rsidRPr="00C11EED" w:rsidRDefault="00B005EE" w:rsidP="00B005EE">
      <w:pPr>
        <w:shd w:val="clear" w:color="auto" w:fill="FFFFFF"/>
        <w:tabs>
          <w:tab w:val="left" w:leader="underscore" w:pos="3360"/>
        </w:tabs>
        <w:spacing w:line="276" w:lineRule="auto"/>
        <w:rPr>
          <w:rFonts w:ascii="Times New Roman" w:hAnsi="Times New Roman" w:cs="Times New Roman"/>
          <w:spacing w:val="4"/>
          <w:sz w:val="22"/>
          <w:szCs w:val="22"/>
        </w:rPr>
      </w:pPr>
      <w:r w:rsidRPr="00C11EED">
        <w:rPr>
          <w:rFonts w:ascii="Times New Roman" w:hAnsi="Times New Roman" w:cs="Times New Roman"/>
          <w:spacing w:val="4"/>
          <w:sz w:val="22"/>
          <w:szCs w:val="22"/>
        </w:rPr>
        <w:t>zawarta w dniu ….......................................... r. pomiędzy:</w:t>
      </w:r>
    </w:p>
    <w:p w:rsidR="006E5DA7" w:rsidRPr="00C11EED" w:rsidRDefault="006E5DA7" w:rsidP="00B005EE">
      <w:pPr>
        <w:shd w:val="clear" w:color="auto" w:fill="FFFFFF"/>
        <w:tabs>
          <w:tab w:val="left" w:leader="underscore" w:pos="3360"/>
        </w:tabs>
        <w:spacing w:line="276" w:lineRule="auto"/>
        <w:rPr>
          <w:rFonts w:ascii="Times New Roman" w:hAnsi="Times New Roman" w:cs="Times New Roman"/>
          <w:spacing w:val="4"/>
          <w:sz w:val="22"/>
          <w:szCs w:val="22"/>
        </w:rPr>
      </w:pPr>
    </w:p>
    <w:p w:rsidR="006E5DA7" w:rsidRPr="00C11EED" w:rsidRDefault="00B005EE" w:rsidP="00B005EE">
      <w:pPr>
        <w:shd w:val="clear" w:color="auto" w:fill="FFFFFF"/>
        <w:tabs>
          <w:tab w:val="left" w:leader="underscore" w:pos="3360"/>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Gminą Dobra, z siedzibą w Dobrej przy ul. Szczecińskiej 16a, NIP 851-294-80-83</w:t>
      </w:r>
      <w:r w:rsidRPr="00C11EED">
        <w:rPr>
          <w:rFonts w:ascii="Times New Roman" w:hAnsi="Times New Roman" w:cs="Times New Roman"/>
          <w:sz w:val="22"/>
          <w:szCs w:val="22"/>
        </w:rPr>
        <w:t xml:space="preserve"> </w:t>
      </w:r>
      <w:r w:rsidRPr="00C11EED">
        <w:rPr>
          <w:rFonts w:ascii="Times New Roman" w:hAnsi="Times New Roman" w:cs="Times New Roman"/>
          <w:spacing w:val="4"/>
          <w:sz w:val="22"/>
          <w:szCs w:val="22"/>
        </w:rPr>
        <w:t xml:space="preserve">reprezentowaną przez: </w:t>
      </w:r>
    </w:p>
    <w:p w:rsidR="006E5DA7" w:rsidRPr="00C11EED" w:rsidRDefault="00B005EE" w:rsidP="00B005EE">
      <w:pPr>
        <w:shd w:val="clear" w:color="auto" w:fill="FFFFFF"/>
        <w:tabs>
          <w:tab w:val="left" w:leader="underscore" w:pos="3360"/>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Teresę Dera – Wójta Gminy Dobra</w:t>
      </w:r>
    </w:p>
    <w:p w:rsidR="006E5DA7" w:rsidRPr="00C11EED" w:rsidRDefault="00B005EE" w:rsidP="00B005EE">
      <w:pPr>
        <w:shd w:val="clear" w:color="auto" w:fill="FFFFFF"/>
        <w:tabs>
          <w:tab w:val="left" w:leader="underscore" w:pos="3360"/>
        </w:tabs>
        <w:spacing w:line="276" w:lineRule="auto"/>
        <w:jc w:val="both"/>
        <w:rPr>
          <w:rFonts w:ascii="Times New Roman" w:hAnsi="Times New Roman" w:cs="Times New Roman"/>
          <w:i/>
          <w:spacing w:val="4"/>
          <w:sz w:val="22"/>
          <w:szCs w:val="22"/>
        </w:rPr>
      </w:pPr>
      <w:r w:rsidRPr="00C11EED">
        <w:rPr>
          <w:rFonts w:ascii="Times New Roman" w:hAnsi="Times New Roman" w:cs="Times New Roman"/>
          <w:spacing w:val="4"/>
          <w:sz w:val="22"/>
          <w:szCs w:val="22"/>
        </w:rPr>
        <w:t xml:space="preserve">zwaną dalej Zamawiającym, </w:t>
      </w:r>
      <w:r w:rsidRPr="00C11EED">
        <w:rPr>
          <w:rFonts w:ascii="Times New Roman" w:hAnsi="Times New Roman" w:cs="Times New Roman"/>
          <w:b/>
          <w:sz w:val="22"/>
          <w:szCs w:val="22"/>
        </w:rPr>
        <w:t>działającą na rzecz następujących własnych jednostek budżetowych:</w:t>
      </w:r>
    </w:p>
    <w:p w:rsidR="006E5DA7" w:rsidRPr="00C11EED" w:rsidRDefault="00B005EE" w:rsidP="00B005EE">
      <w:pPr>
        <w:pStyle w:val="Zwykytekst"/>
        <w:numPr>
          <w:ilvl w:val="0"/>
          <w:numId w:val="1"/>
        </w:numPr>
        <w:spacing w:line="276" w:lineRule="auto"/>
        <w:ind w:left="284" w:hanging="284"/>
        <w:jc w:val="both"/>
        <w:rPr>
          <w:rFonts w:ascii="Times New Roman" w:hAnsi="Times New Roman"/>
          <w:sz w:val="22"/>
          <w:szCs w:val="22"/>
        </w:rPr>
      </w:pPr>
      <w:r w:rsidRPr="00C11EED">
        <w:rPr>
          <w:rFonts w:ascii="Times New Roman" w:hAnsi="Times New Roman"/>
          <w:sz w:val="22"/>
          <w:szCs w:val="22"/>
        </w:rPr>
        <w:t>Urząd Gminy Dobra, ul. Szczecińska 16a, 72-003 Dobra,</w:t>
      </w:r>
    </w:p>
    <w:p w:rsidR="006E5DA7" w:rsidRPr="00C11EED" w:rsidRDefault="00B005EE" w:rsidP="00B005EE">
      <w:pPr>
        <w:pStyle w:val="Zwykytekst"/>
        <w:numPr>
          <w:ilvl w:val="0"/>
          <w:numId w:val="1"/>
        </w:numPr>
        <w:spacing w:line="276" w:lineRule="auto"/>
        <w:ind w:left="284" w:hanging="284"/>
        <w:jc w:val="both"/>
        <w:rPr>
          <w:rFonts w:ascii="Times New Roman" w:hAnsi="Times New Roman"/>
          <w:sz w:val="22"/>
          <w:szCs w:val="22"/>
        </w:rPr>
      </w:pPr>
      <w:r w:rsidRPr="00C11EED">
        <w:rPr>
          <w:rFonts w:ascii="Times New Roman" w:hAnsi="Times New Roman"/>
          <w:sz w:val="22"/>
          <w:szCs w:val="22"/>
        </w:rPr>
        <w:t>Publiczna Szkoła Podstawowa w Mierzynie, ul. Kolorowa 27, 72-006 Mierzyn,</w:t>
      </w:r>
    </w:p>
    <w:p w:rsidR="006E5DA7" w:rsidRPr="00C11EED" w:rsidRDefault="00B005EE" w:rsidP="00B005EE">
      <w:pPr>
        <w:pStyle w:val="Zwykytekst"/>
        <w:numPr>
          <w:ilvl w:val="0"/>
          <w:numId w:val="1"/>
        </w:numPr>
        <w:spacing w:line="276" w:lineRule="auto"/>
        <w:ind w:left="284" w:hanging="284"/>
        <w:jc w:val="both"/>
        <w:rPr>
          <w:rFonts w:ascii="Times New Roman" w:hAnsi="Times New Roman"/>
          <w:sz w:val="22"/>
          <w:szCs w:val="22"/>
        </w:rPr>
      </w:pPr>
      <w:r w:rsidRPr="00C11EED">
        <w:rPr>
          <w:rFonts w:ascii="Times New Roman" w:hAnsi="Times New Roman"/>
          <w:sz w:val="22"/>
          <w:szCs w:val="22"/>
        </w:rPr>
        <w:t>Zespół Szkół w Dołujach, ul. Daniela 18, 72-002 Dołuje,</w:t>
      </w:r>
    </w:p>
    <w:p w:rsidR="006E5DA7" w:rsidRPr="00C11EED" w:rsidRDefault="00B005EE" w:rsidP="00B005EE">
      <w:pPr>
        <w:pStyle w:val="Zwykytekst"/>
        <w:numPr>
          <w:ilvl w:val="0"/>
          <w:numId w:val="1"/>
        </w:numPr>
        <w:spacing w:line="276" w:lineRule="auto"/>
        <w:ind w:left="284" w:hanging="284"/>
        <w:jc w:val="both"/>
        <w:rPr>
          <w:rFonts w:ascii="Times New Roman" w:hAnsi="Times New Roman"/>
          <w:sz w:val="22"/>
          <w:szCs w:val="22"/>
        </w:rPr>
      </w:pPr>
      <w:r w:rsidRPr="00C11EED">
        <w:rPr>
          <w:rFonts w:ascii="Times New Roman" w:hAnsi="Times New Roman"/>
          <w:sz w:val="22"/>
          <w:szCs w:val="22"/>
        </w:rPr>
        <w:t>Publiczna Szkoła Podstawowa w Bezrzeczu ul. Górna 3, 71-218  Szczecin,</w:t>
      </w:r>
    </w:p>
    <w:p w:rsidR="006E5DA7" w:rsidRPr="00C11EED" w:rsidRDefault="00B005EE" w:rsidP="00B005EE">
      <w:pPr>
        <w:pStyle w:val="Zwykytekst"/>
        <w:numPr>
          <w:ilvl w:val="0"/>
          <w:numId w:val="1"/>
        </w:numPr>
        <w:spacing w:line="276" w:lineRule="auto"/>
        <w:ind w:left="284" w:hanging="284"/>
        <w:jc w:val="both"/>
        <w:rPr>
          <w:rFonts w:ascii="Times New Roman" w:hAnsi="Times New Roman"/>
          <w:sz w:val="22"/>
          <w:szCs w:val="22"/>
        </w:rPr>
      </w:pPr>
      <w:r w:rsidRPr="00C11EED">
        <w:rPr>
          <w:rFonts w:ascii="Times New Roman" w:hAnsi="Times New Roman"/>
          <w:sz w:val="22"/>
          <w:szCs w:val="22"/>
        </w:rPr>
        <w:t>Publiczna Szkoła Podstawowa w Dobrej, ul. Poziomkowa 5, 72-003 Dobra,</w:t>
      </w:r>
    </w:p>
    <w:p w:rsidR="006E5DA7" w:rsidRPr="00C11EED" w:rsidRDefault="00B005EE" w:rsidP="00B005EE">
      <w:pPr>
        <w:pStyle w:val="Zwykytekst"/>
        <w:numPr>
          <w:ilvl w:val="0"/>
          <w:numId w:val="1"/>
        </w:numPr>
        <w:spacing w:line="276" w:lineRule="auto"/>
        <w:ind w:left="284" w:hanging="284"/>
        <w:jc w:val="both"/>
        <w:rPr>
          <w:rFonts w:ascii="Times New Roman" w:hAnsi="Times New Roman"/>
          <w:sz w:val="22"/>
          <w:szCs w:val="22"/>
        </w:rPr>
      </w:pPr>
      <w:r w:rsidRPr="00C11EED">
        <w:rPr>
          <w:rFonts w:ascii="Times New Roman" w:hAnsi="Times New Roman"/>
          <w:sz w:val="22"/>
          <w:szCs w:val="22"/>
        </w:rPr>
        <w:t>Publiczna Szkoła Podstawowa w Rzędzinach, Rzędziny 6, 72-003 Dobra,</w:t>
      </w:r>
    </w:p>
    <w:p w:rsidR="006E5DA7" w:rsidRPr="00C11EED" w:rsidRDefault="00B005EE" w:rsidP="00B005EE">
      <w:pPr>
        <w:pStyle w:val="Zwykytekst"/>
        <w:numPr>
          <w:ilvl w:val="0"/>
          <w:numId w:val="1"/>
        </w:numPr>
        <w:spacing w:line="276" w:lineRule="auto"/>
        <w:ind w:left="284" w:hanging="284"/>
        <w:jc w:val="both"/>
        <w:rPr>
          <w:rFonts w:ascii="Times New Roman" w:hAnsi="Times New Roman"/>
          <w:sz w:val="22"/>
          <w:szCs w:val="22"/>
        </w:rPr>
      </w:pPr>
      <w:r w:rsidRPr="00C11EED">
        <w:rPr>
          <w:rFonts w:ascii="Times New Roman" w:hAnsi="Times New Roman"/>
          <w:sz w:val="22"/>
          <w:szCs w:val="22"/>
        </w:rPr>
        <w:t>Schronisko dla Bezdomnych Zwierząt w Dobrej, ul. Zwierzyniecka1, 72-003 Dobra,</w:t>
      </w:r>
    </w:p>
    <w:p w:rsidR="006E5DA7" w:rsidRPr="00C11EED" w:rsidRDefault="00B005EE" w:rsidP="00B005EE">
      <w:pPr>
        <w:pStyle w:val="Zwykytekst"/>
        <w:spacing w:line="276" w:lineRule="auto"/>
        <w:jc w:val="both"/>
        <w:rPr>
          <w:rFonts w:ascii="Times New Roman" w:hAnsi="Times New Roman"/>
          <w:b/>
          <w:sz w:val="22"/>
          <w:szCs w:val="22"/>
        </w:rPr>
      </w:pPr>
      <w:r w:rsidRPr="00C11EED">
        <w:rPr>
          <w:rFonts w:ascii="Times New Roman" w:hAnsi="Times New Roman"/>
          <w:b/>
          <w:sz w:val="22"/>
          <w:szCs w:val="22"/>
        </w:rPr>
        <w:t xml:space="preserve">oraz działająca jako pełnomocnik na rzecz następujących gminnych osób prawnych:  </w:t>
      </w:r>
    </w:p>
    <w:p w:rsidR="006E5DA7" w:rsidRPr="00C11EED" w:rsidRDefault="00B005EE" w:rsidP="00B005EE">
      <w:pPr>
        <w:pStyle w:val="Zwykytekst"/>
        <w:numPr>
          <w:ilvl w:val="0"/>
          <w:numId w:val="2"/>
        </w:numPr>
        <w:spacing w:line="276" w:lineRule="auto"/>
        <w:ind w:left="284" w:hanging="284"/>
        <w:jc w:val="both"/>
        <w:rPr>
          <w:rFonts w:ascii="Times New Roman" w:hAnsi="Times New Roman"/>
          <w:sz w:val="22"/>
          <w:szCs w:val="22"/>
        </w:rPr>
      </w:pPr>
      <w:r w:rsidRPr="00C11EED">
        <w:rPr>
          <w:rFonts w:ascii="Times New Roman" w:hAnsi="Times New Roman"/>
          <w:sz w:val="22"/>
          <w:szCs w:val="22"/>
        </w:rPr>
        <w:t xml:space="preserve"> Gminne Centrum Kultury i Bibliotek, ul. Graniczna 31, 72-003 Dobra,</w:t>
      </w:r>
    </w:p>
    <w:p w:rsidR="006E5DA7" w:rsidRPr="00C11EED" w:rsidRDefault="00B005EE" w:rsidP="00B005EE">
      <w:pPr>
        <w:shd w:val="clear" w:color="auto" w:fill="FFFFFF"/>
        <w:tabs>
          <w:tab w:val="left" w:leader="underscore" w:pos="3360"/>
        </w:tabs>
        <w:spacing w:before="240" w:after="240"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a</w:t>
      </w:r>
    </w:p>
    <w:p w:rsidR="00C11EED" w:rsidRPr="00C11EED" w:rsidRDefault="00C11EED" w:rsidP="00B005EE">
      <w:pPr>
        <w:shd w:val="clear" w:color="auto" w:fill="FFFFFF"/>
        <w:tabs>
          <w:tab w:val="left" w:leader="underscore" w:pos="3360"/>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w:t>
      </w:r>
      <w:r>
        <w:rPr>
          <w:rFonts w:ascii="Times New Roman" w:hAnsi="Times New Roman" w:cs="Times New Roman"/>
          <w:spacing w:val="4"/>
          <w:sz w:val="22"/>
          <w:szCs w:val="22"/>
        </w:rPr>
        <w:t>.............</w:t>
      </w:r>
      <w:r w:rsidRPr="00C11EED">
        <w:rPr>
          <w:rFonts w:ascii="Times New Roman" w:hAnsi="Times New Roman" w:cs="Times New Roman"/>
          <w:spacing w:val="4"/>
          <w:sz w:val="22"/>
          <w:szCs w:val="22"/>
        </w:rPr>
        <w:t>...................................................., z siedzibą w ..........................................................</w:t>
      </w:r>
      <w:r w:rsidRPr="00C11EED">
        <w:rPr>
          <w:rFonts w:ascii="Times New Roman" w:hAnsi="Times New Roman" w:cs="Times New Roman"/>
          <w:b/>
          <w:spacing w:val="4"/>
          <w:sz w:val="22"/>
          <w:szCs w:val="22"/>
        </w:rPr>
        <w:t xml:space="preserve"> </w:t>
      </w:r>
      <w:r>
        <w:rPr>
          <w:rFonts w:ascii="Times New Roman" w:hAnsi="Times New Roman" w:cs="Times New Roman"/>
          <w:spacing w:val="4"/>
          <w:sz w:val="22"/>
          <w:szCs w:val="22"/>
        </w:rPr>
        <w:t>przy ul. ………………………</w:t>
      </w:r>
      <w:r w:rsidRPr="00C11EED">
        <w:rPr>
          <w:rFonts w:ascii="Times New Roman" w:hAnsi="Times New Roman" w:cs="Times New Roman"/>
          <w:spacing w:val="4"/>
          <w:sz w:val="22"/>
          <w:szCs w:val="22"/>
        </w:rPr>
        <w:t>……….…………..………, NIP ……………………………………… REGON ……………………………….............………</w:t>
      </w:r>
    </w:p>
    <w:p w:rsidR="00C11EED" w:rsidRPr="00C11EED" w:rsidRDefault="00C11EED" w:rsidP="00B005EE">
      <w:pPr>
        <w:shd w:val="clear" w:color="auto" w:fill="FFFFFF"/>
        <w:tabs>
          <w:tab w:val="left" w:leader="underscore" w:pos="3360"/>
        </w:tabs>
        <w:spacing w:line="276" w:lineRule="auto"/>
        <w:rPr>
          <w:rFonts w:ascii="Times New Roman" w:hAnsi="Times New Roman" w:cs="Times New Roman"/>
          <w:spacing w:val="4"/>
          <w:sz w:val="22"/>
          <w:szCs w:val="22"/>
        </w:rPr>
      </w:pPr>
      <w:r w:rsidRPr="00C11EED">
        <w:rPr>
          <w:rFonts w:ascii="Times New Roman" w:hAnsi="Times New Roman" w:cs="Times New Roman"/>
          <w:spacing w:val="4"/>
          <w:sz w:val="22"/>
          <w:szCs w:val="22"/>
        </w:rPr>
        <w:t>reprezentowanym przez: ………………………………………………………………………………...………</w:t>
      </w:r>
      <w:r>
        <w:rPr>
          <w:rFonts w:ascii="Times New Roman" w:hAnsi="Times New Roman" w:cs="Times New Roman"/>
          <w:spacing w:val="4"/>
          <w:sz w:val="22"/>
          <w:szCs w:val="22"/>
        </w:rPr>
        <w:t>…….</w:t>
      </w:r>
      <w:r w:rsidRPr="00C11EED">
        <w:rPr>
          <w:rFonts w:ascii="Times New Roman" w:hAnsi="Times New Roman" w:cs="Times New Roman"/>
          <w:spacing w:val="4"/>
          <w:sz w:val="22"/>
          <w:szCs w:val="22"/>
        </w:rPr>
        <w:t xml:space="preserve">………. </w:t>
      </w:r>
    </w:p>
    <w:p w:rsidR="006E5DA7" w:rsidRPr="00C11EED" w:rsidRDefault="00B005EE" w:rsidP="00B005EE">
      <w:pPr>
        <w:shd w:val="clear" w:color="auto" w:fill="FFFFFF"/>
        <w:tabs>
          <w:tab w:val="left" w:leader="underscore" w:pos="3360"/>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 xml:space="preserve">zwanym dalej Wykonawcą </w:t>
      </w:r>
    </w:p>
    <w:p w:rsidR="006E5DA7" w:rsidRPr="00C11EED" w:rsidRDefault="00B005EE" w:rsidP="00B005EE">
      <w:pPr>
        <w:shd w:val="clear" w:color="auto" w:fill="FFFFFF"/>
        <w:tabs>
          <w:tab w:val="left" w:leader="underscore" w:pos="3360"/>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(w treści umowy Zamawiający oraz Wykonawca zwani są również Stronami).</w:t>
      </w:r>
    </w:p>
    <w:p w:rsidR="006E5DA7" w:rsidRPr="00C11EED" w:rsidRDefault="00B005EE" w:rsidP="00B005EE">
      <w:pPr>
        <w:pStyle w:val="Tretekstu"/>
        <w:spacing w:after="0" w:line="276" w:lineRule="auto"/>
        <w:jc w:val="both"/>
        <w:rPr>
          <w:rFonts w:ascii="Times New Roman" w:hAnsi="Times New Roman"/>
          <w:sz w:val="22"/>
          <w:szCs w:val="22"/>
        </w:rPr>
      </w:pPr>
      <w:r w:rsidRPr="00C11EED">
        <w:rPr>
          <w:rFonts w:ascii="Times New Roman" w:hAnsi="Times New Roman"/>
          <w:sz w:val="22"/>
          <w:szCs w:val="22"/>
        </w:rPr>
        <w:t xml:space="preserve">na podstawie wyboru oferty w trybie przetargu nieograniczonego, zgodnie z ustawą Prawo zamówień publicznych z dnia 29 stycznia 2004 r. (tekst jednolity: Dz. U. z 2013 r., poz. 907 z późn. zm.), zwanej dalej </w:t>
      </w:r>
      <w:r w:rsidRPr="00C11EED">
        <w:rPr>
          <w:rFonts w:ascii="Times New Roman" w:hAnsi="Times New Roman"/>
          <w:b/>
          <w:bCs/>
          <w:sz w:val="22"/>
          <w:szCs w:val="22"/>
        </w:rPr>
        <w:t>„ustawą Pzp”,</w:t>
      </w:r>
      <w:r w:rsidRPr="00C11EED">
        <w:rPr>
          <w:rFonts w:ascii="Times New Roman" w:hAnsi="Times New Roman"/>
          <w:sz w:val="22"/>
          <w:szCs w:val="22"/>
        </w:rPr>
        <w:t xml:space="preserve"> </w:t>
      </w:r>
    </w:p>
    <w:p w:rsidR="006E5DA7" w:rsidRDefault="00B005EE" w:rsidP="00B005EE">
      <w:pPr>
        <w:shd w:val="clear" w:color="auto" w:fill="FFFFFF"/>
        <w:tabs>
          <w:tab w:val="left" w:leader="underscore" w:pos="3360"/>
        </w:tabs>
        <w:spacing w:line="276" w:lineRule="auto"/>
        <w:jc w:val="both"/>
        <w:rPr>
          <w:rFonts w:ascii="Times New Roman" w:hAnsi="Times New Roman" w:cs="Times New Roman"/>
          <w:sz w:val="22"/>
          <w:szCs w:val="22"/>
        </w:rPr>
      </w:pPr>
      <w:r w:rsidRPr="00C11EED">
        <w:rPr>
          <w:rFonts w:ascii="Times New Roman" w:hAnsi="Times New Roman" w:cs="Times New Roman"/>
          <w:sz w:val="22"/>
          <w:szCs w:val="22"/>
        </w:rPr>
        <w:t>zostaje zawarta umowa o następującej treści:</w:t>
      </w:r>
    </w:p>
    <w:p w:rsidR="00C11EED" w:rsidRPr="00C11EED" w:rsidRDefault="00C11EED" w:rsidP="00B005EE">
      <w:pPr>
        <w:shd w:val="clear" w:color="auto" w:fill="FFFFFF"/>
        <w:tabs>
          <w:tab w:val="left" w:leader="underscore" w:pos="3360"/>
        </w:tabs>
        <w:spacing w:line="276" w:lineRule="auto"/>
        <w:jc w:val="both"/>
        <w:rPr>
          <w:rFonts w:ascii="Times New Roman" w:hAnsi="Times New Roman" w:cs="Times New Roman"/>
          <w:sz w:val="22"/>
          <w:szCs w:val="22"/>
        </w:rPr>
      </w:pPr>
    </w:p>
    <w:p w:rsidR="006E5DA7" w:rsidRPr="00C11EED" w:rsidRDefault="00B005EE" w:rsidP="00B005EE">
      <w:pPr>
        <w:shd w:val="clear" w:color="auto" w:fill="FFFFFF"/>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Przedmiot umowy i postanowienia ogólne.</w:t>
      </w:r>
    </w:p>
    <w:p w:rsidR="006E5DA7" w:rsidRPr="00C11EED" w:rsidRDefault="00B005EE" w:rsidP="00B005EE">
      <w:pPr>
        <w:shd w:val="clear" w:color="auto" w:fill="FFFFFF"/>
        <w:spacing w:line="276" w:lineRule="auto"/>
        <w:ind w:left="43"/>
        <w:jc w:val="center"/>
        <w:rPr>
          <w:rFonts w:ascii="Times New Roman" w:hAnsi="Times New Roman" w:cs="Times New Roman"/>
          <w:b/>
          <w:sz w:val="22"/>
          <w:szCs w:val="22"/>
        </w:rPr>
      </w:pPr>
      <w:r w:rsidRPr="00C11EED">
        <w:rPr>
          <w:rFonts w:ascii="Times New Roman" w:hAnsi="Times New Roman" w:cs="Times New Roman"/>
          <w:b/>
          <w:sz w:val="22"/>
          <w:szCs w:val="22"/>
        </w:rPr>
        <w:t>§ 1</w:t>
      </w:r>
    </w:p>
    <w:p w:rsidR="006E5DA7" w:rsidRPr="00C11EED" w:rsidRDefault="006E5DA7" w:rsidP="00B005EE">
      <w:pPr>
        <w:shd w:val="clear" w:color="auto" w:fill="FFFFFF"/>
        <w:spacing w:line="276" w:lineRule="auto"/>
        <w:ind w:left="43"/>
        <w:jc w:val="both"/>
        <w:rPr>
          <w:rFonts w:ascii="Times New Roman" w:hAnsi="Times New Roman" w:cs="Times New Roman"/>
          <w:sz w:val="22"/>
          <w:szCs w:val="22"/>
        </w:rPr>
      </w:pPr>
    </w:p>
    <w:p w:rsidR="006E5DA7" w:rsidRPr="00C11EED" w:rsidRDefault="00B005EE" w:rsidP="00B005EE">
      <w:pPr>
        <w:pStyle w:val="Tretekstu"/>
        <w:widowControl/>
        <w:numPr>
          <w:ilvl w:val="0"/>
          <w:numId w:val="3"/>
        </w:numPr>
        <w:tabs>
          <w:tab w:val="clear" w:pos="360"/>
          <w:tab w:val="num" w:pos="142"/>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Przedmiotem umowy jest określenie praw i obowiązków Stron związanych dostawą energii elektrycznej dla Zamawiającego w ramach wspólnego zamówienia przeprowadzonego dla jednostek organizacyjnych Gminy Dobra na podstawie art. 16 ust. 1 ustawy Prawo zamówień publicznych.</w:t>
      </w:r>
    </w:p>
    <w:p w:rsidR="006E5DA7" w:rsidRPr="00C11EED" w:rsidRDefault="00B005EE" w:rsidP="00B005EE">
      <w:pPr>
        <w:pStyle w:val="Tretekstu"/>
        <w:widowControl/>
        <w:numPr>
          <w:ilvl w:val="0"/>
          <w:numId w:val="3"/>
        </w:numPr>
        <w:tabs>
          <w:tab w:val="left" w:pos="426"/>
          <w:tab w:val="left" w:pos="720"/>
        </w:tabs>
        <w:spacing w:after="0" w:line="276" w:lineRule="auto"/>
        <w:ind w:right="38"/>
        <w:jc w:val="both"/>
        <w:rPr>
          <w:rFonts w:ascii="Times New Roman" w:hAnsi="Times New Roman"/>
          <w:color w:val="000000"/>
          <w:spacing w:val="4"/>
          <w:sz w:val="22"/>
          <w:szCs w:val="22"/>
        </w:rPr>
      </w:pPr>
      <w:r w:rsidRPr="00C11EED">
        <w:rPr>
          <w:rFonts w:ascii="Times New Roman" w:hAnsi="Times New Roman"/>
          <w:color w:val="000000"/>
          <w:spacing w:val="4"/>
          <w:sz w:val="22"/>
          <w:szCs w:val="22"/>
        </w:rPr>
        <w:t>Podstawą do ustalenia warunków umowy są w szczególności:</w:t>
      </w:r>
    </w:p>
    <w:p w:rsidR="006E5DA7" w:rsidRPr="00C11EED" w:rsidRDefault="00B005EE" w:rsidP="00B005EE">
      <w:pPr>
        <w:pStyle w:val="Tretekstu"/>
        <w:widowControl/>
        <w:numPr>
          <w:ilvl w:val="0"/>
          <w:numId w:val="4"/>
        </w:numPr>
        <w:tabs>
          <w:tab w:val="left" w:pos="720"/>
        </w:tabs>
        <w:spacing w:after="0" w:line="276" w:lineRule="auto"/>
        <w:ind w:right="38"/>
        <w:jc w:val="both"/>
        <w:rPr>
          <w:rFonts w:ascii="Times New Roman" w:hAnsi="Times New Roman"/>
          <w:color w:val="000000"/>
          <w:spacing w:val="4"/>
          <w:sz w:val="22"/>
          <w:szCs w:val="22"/>
        </w:rPr>
      </w:pPr>
      <w:r w:rsidRPr="00C11EED">
        <w:rPr>
          <w:rFonts w:ascii="Times New Roman" w:hAnsi="Times New Roman"/>
          <w:color w:val="000000"/>
          <w:spacing w:val="4"/>
          <w:sz w:val="22"/>
          <w:szCs w:val="22"/>
        </w:rPr>
        <w:t>Ustawa z dnia 10 kwietnia 1997 r. Prawo Energetyczne (tekst jednolity: Dz. U. z 2012, poz. 1059 j.t. z późn. zm.) wraz z aktami wykonawczymi, które znajdują zastosowanie do niniejszej Umowy,</w:t>
      </w:r>
    </w:p>
    <w:p w:rsidR="006E5DA7" w:rsidRPr="00C11EED" w:rsidRDefault="00B005EE" w:rsidP="00B005EE">
      <w:pPr>
        <w:pStyle w:val="Tretekstu"/>
        <w:widowControl/>
        <w:numPr>
          <w:ilvl w:val="0"/>
          <w:numId w:val="4"/>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Ustawa z dnia 23 kwietnia 1964 r. – Kodeks Cywilny (tekst jednolity: Dz. U. z 2014 r., poz. 121 z późn. zm., zwanej dalej „Kodeks Cywilny”),</w:t>
      </w:r>
    </w:p>
    <w:p w:rsidR="006E5DA7" w:rsidRPr="00C11EED" w:rsidRDefault="00B005EE" w:rsidP="00B005EE">
      <w:pPr>
        <w:pStyle w:val="Akapitzlist"/>
        <w:numPr>
          <w:ilvl w:val="0"/>
          <w:numId w:val="4"/>
        </w:numPr>
        <w:spacing w:line="276" w:lineRule="auto"/>
        <w:jc w:val="both"/>
        <w:rPr>
          <w:rFonts w:ascii="Times New Roman" w:eastAsiaTheme="minorHAnsi" w:hAnsi="Times New Roman" w:cs="Times New Roman"/>
          <w:sz w:val="22"/>
          <w:szCs w:val="22"/>
          <w:lang w:eastAsia="en-US"/>
        </w:rPr>
      </w:pPr>
      <w:r w:rsidRPr="00C11EED">
        <w:rPr>
          <w:rFonts w:ascii="Times New Roman" w:hAnsi="Times New Roman" w:cs="Times New Roman"/>
          <w:spacing w:val="4"/>
          <w:sz w:val="22"/>
          <w:szCs w:val="22"/>
        </w:rPr>
        <w:t>Ustawa z dnia 29 stycznia 2004 r. Prawo Zamówień Publicznych (tekst jednolity: Dz. U</w:t>
      </w:r>
      <w:r>
        <w:rPr>
          <w:rFonts w:ascii="Times New Roman" w:hAnsi="Times New Roman" w:cs="Times New Roman"/>
          <w:spacing w:val="4"/>
          <w:sz w:val="22"/>
          <w:szCs w:val="22"/>
        </w:rPr>
        <w:t>.</w:t>
      </w:r>
      <w:r>
        <w:rPr>
          <w:rFonts w:ascii="Times New Roman" w:hAnsi="Times New Roman" w:cs="Times New Roman"/>
          <w:spacing w:val="4"/>
          <w:sz w:val="22"/>
          <w:szCs w:val="22"/>
        </w:rPr>
        <w:br/>
      </w:r>
      <w:r w:rsidRPr="00C11EED">
        <w:rPr>
          <w:rFonts w:ascii="Times New Roman" w:hAnsi="Times New Roman" w:cs="Times New Roman"/>
          <w:spacing w:val="4"/>
          <w:sz w:val="22"/>
          <w:szCs w:val="22"/>
        </w:rPr>
        <w:t xml:space="preserve">z </w:t>
      </w:r>
      <w:r w:rsidRPr="00C11EED">
        <w:rPr>
          <w:rFonts w:ascii="Times New Roman" w:eastAsiaTheme="minorHAnsi" w:hAnsi="Times New Roman" w:cs="Times New Roman"/>
          <w:bCs/>
          <w:sz w:val="22"/>
          <w:szCs w:val="22"/>
          <w:lang w:eastAsia="en-US"/>
        </w:rPr>
        <w:t xml:space="preserve">2013, poz. 907 </w:t>
      </w:r>
      <w:r w:rsidRPr="00C11EED">
        <w:rPr>
          <w:rFonts w:ascii="Times New Roman" w:hAnsi="Times New Roman" w:cs="Times New Roman"/>
          <w:spacing w:val="4"/>
          <w:sz w:val="22"/>
          <w:szCs w:val="22"/>
        </w:rPr>
        <w:t>z późn. zm.).</w:t>
      </w:r>
    </w:p>
    <w:p w:rsidR="006E5DA7" w:rsidRPr="00C11EED" w:rsidRDefault="00B005EE" w:rsidP="00B005EE">
      <w:pPr>
        <w:pStyle w:val="Tretekstu"/>
        <w:widowControl/>
        <w:numPr>
          <w:ilvl w:val="0"/>
          <w:numId w:val="3"/>
        </w:numPr>
        <w:tabs>
          <w:tab w:val="left" w:pos="426"/>
          <w:tab w:val="left" w:pos="720"/>
        </w:tabs>
        <w:spacing w:after="0" w:line="276" w:lineRule="auto"/>
        <w:ind w:right="38" w:hanging="425"/>
        <w:jc w:val="both"/>
        <w:rPr>
          <w:rFonts w:ascii="Times New Roman" w:hAnsi="Times New Roman"/>
          <w:spacing w:val="4"/>
          <w:sz w:val="22"/>
          <w:szCs w:val="22"/>
        </w:rPr>
      </w:pPr>
      <w:r w:rsidRPr="00C11EED">
        <w:rPr>
          <w:rFonts w:ascii="Times New Roman" w:hAnsi="Times New Roman"/>
          <w:spacing w:val="4"/>
          <w:sz w:val="22"/>
          <w:szCs w:val="22"/>
        </w:rPr>
        <w:lastRenderedPageBreak/>
        <w:t>Dostawa energii elektrycznej czynnej odbywa się za pośrednictwem sieci dystrybucyjnej należącej do danego Operatora Systemu Dystrybucyjnego (zwanego dalej OSD) do sieci którego przyłączony jest dany punkt poboru energii (zwany dalej PPE) Odbiorcy końcowego.</w:t>
      </w:r>
    </w:p>
    <w:p w:rsidR="006E5DA7" w:rsidRPr="00C11EED" w:rsidRDefault="00B005EE" w:rsidP="00B005EE">
      <w:pPr>
        <w:pStyle w:val="Tretekstu"/>
        <w:widowControl/>
        <w:numPr>
          <w:ilvl w:val="0"/>
          <w:numId w:val="3"/>
        </w:numPr>
        <w:tabs>
          <w:tab w:val="left" w:pos="426"/>
          <w:tab w:val="left" w:pos="720"/>
        </w:tabs>
        <w:spacing w:after="0" w:line="276" w:lineRule="auto"/>
        <w:ind w:right="38" w:hanging="425"/>
        <w:jc w:val="both"/>
        <w:rPr>
          <w:rFonts w:ascii="Times New Roman" w:hAnsi="Times New Roman"/>
          <w:spacing w:val="4"/>
          <w:sz w:val="22"/>
          <w:szCs w:val="22"/>
        </w:rPr>
      </w:pPr>
      <w:r w:rsidRPr="00C11EED">
        <w:rPr>
          <w:rFonts w:ascii="Times New Roman" w:hAnsi="Times New Roman"/>
          <w:spacing w:val="4"/>
          <w:sz w:val="22"/>
          <w:szCs w:val="22"/>
        </w:rPr>
        <w:t>Wykonawca oświadcza, że posiada aktualną koncesję na obrót energią elektryczną nr…………………..……………. wydaną przez Prezesa Urzędu Regulacji Energetyki.</w:t>
      </w:r>
    </w:p>
    <w:p w:rsidR="006E5DA7" w:rsidRPr="00C11EED" w:rsidRDefault="00B005EE" w:rsidP="00B005EE">
      <w:pPr>
        <w:pStyle w:val="Tretekstu"/>
        <w:widowControl/>
        <w:numPr>
          <w:ilvl w:val="0"/>
          <w:numId w:val="3"/>
        </w:numPr>
        <w:tabs>
          <w:tab w:val="left" w:pos="426"/>
          <w:tab w:val="left" w:pos="720"/>
        </w:tabs>
        <w:spacing w:after="0" w:line="276" w:lineRule="auto"/>
        <w:ind w:right="38" w:hanging="425"/>
        <w:jc w:val="both"/>
        <w:rPr>
          <w:rFonts w:ascii="Times New Roman" w:hAnsi="Times New Roman"/>
          <w:spacing w:val="4"/>
          <w:sz w:val="22"/>
          <w:szCs w:val="22"/>
        </w:rPr>
      </w:pPr>
      <w:r w:rsidRPr="00C11EED">
        <w:rPr>
          <w:rFonts w:ascii="Times New Roman" w:hAnsi="Times New Roman"/>
          <w:spacing w:val="4"/>
          <w:sz w:val="22"/>
          <w:szCs w:val="22"/>
        </w:rPr>
        <w:t>Wykonawca oświadcza, że ma zawartą generalną umowę dystrybucji z OSD do sieci których przyłączony jest PPE Odbiorcy końcowego.</w:t>
      </w:r>
    </w:p>
    <w:p w:rsidR="006E5DA7" w:rsidRPr="00C11EED" w:rsidRDefault="00B005EE" w:rsidP="00B005EE">
      <w:pPr>
        <w:pStyle w:val="Tretekstu"/>
        <w:widowControl/>
        <w:numPr>
          <w:ilvl w:val="0"/>
          <w:numId w:val="3"/>
        </w:numPr>
        <w:tabs>
          <w:tab w:val="left" w:pos="426"/>
          <w:tab w:val="left" w:pos="720"/>
        </w:tabs>
        <w:spacing w:after="0" w:line="276" w:lineRule="auto"/>
        <w:ind w:right="38" w:hanging="425"/>
        <w:jc w:val="both"/>
        <w:rPr>
          <w:rFonts w:ascii="Times New Roman" w:hAnsi="Times New Roman"/>
          <w:spacing w:val="4"/>
          <w:sz w:val="22"/>
          <w:szCs w:val="22"/>
        </w:rPr>
      </w:pPr>
      <w:r w:rsidRPr="00C11EED">
        <w:rPr>
          <w:rFonts w:ascii="Times New Roman" w:hAnsi="Times New Roman"/>
          <w:spacing w:val="4"/>
          <w:sz w:val="22"/>
          <w:szCs w:val="22"/>
        </w:rPr>
        <w:t>Zamawiający oświadcza, że dysponuje tytułem prawnym do korzystania z obiektów, do których ma być dostarczana energia elektryczna na podstawie niniejszej Umowy.</w:t>
      </w:r>
    </w:p>
    <w:p w:rsidR="006E5DA7" w:rsidRPr="00C11EED" w:rsidRDefault="006E5DA7" w:rsidP="00B005EE">
      <w:pPr>
        <w:spacing w:line="276" w:lineRule="auto"/>
        <w:jc w:val="both"/>
        <w:rPr>
          <w:rFonts w:ascii="Times New Roman" w:hAnsi="Times New Roman" w:cs="Times New Roman"/>
          <w:sz w:val="22"/>
          <w:szCs w:val="22"/>
        </w:rPr>
      </w:pP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Zobowiązania Stron</w:t>
      </w:r>
    </w:p>
    <w:p w:rsidR="006E5DA7" w:rsidRPr="00C11EED" w:rsidRDefault="00B005EE" w:rsidP="00B005EE">
      <w:pPr>
        <w:spacing w:line="276" w:lineRule="auto"/>
        <w:jc w:val="center"/>
        <w:rPr>
          <w:rFonts w:ascii="Times New Roman" w:hAnsi="Times New Roman" w:cs="Times New Roman"/>
          <w:b/>
          <w:sz w:val="22"/>
          <w:szCs w:val="22"/>
        </w:rPr>
      </w:pPr>
      <w:r w:rsidRPr="00C11EED">
        <w:rPr>
          <w:rFonts w:ascii="Times New Roman" w:hAnsi="Times New Roman" w:cs="Times New Roman"/>
          <w:b/>
          <w:sz w:val="22"/>
          <w:szCs w:val="22"/>
        </w:rPr>
        <w:t>§ 2</w:t>
      </w:r>
    </w:p>
    <w:p w:rsidR="006E5DA7" w:rsidRPr="00C11EED" w:rsidRDefault="006E5DA7" w:rsidP="00B005EE">
      <w:pPr>
        <w:spacing w:line="276" w:lineRule="auto"/>
        <w:jc w:val="both"/>
        <w:rPr>
          <w:rFonts w:ascii="Times New Roman" w:hAnsi="Times New Roman" w:cs="Times New Roman"/>
          <w:sz w:val="22"/>
          <w:szCs w:val="22"/>
        </w:rPr>
      </w:pP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Wykonawca zobowiązuje się do dokonania wszelkich czynności i uzgodnień z OSD niezbędnych do przeprowadzenia procedury zmiany sprzedawcy.</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Wykonawca zobowiązuje się do złożenia OSD, zgłoszenia o zawarciu niniejszej umowy na sprzedaż energii elektrycznej.</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Wykonawca zobowiązuje się terminowo dokonać zgłoszenia niniejszej Umowy do OSD.</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Łącznie z zawarciem niniejszej Umowy Zamawiający udziela Wykonawcy stosownego pełnomocnictwa w zakresie przeprowadzenia procedury zmiany sprzedawcy, zgodnie ze wzorem określonym w Załączniku nr 1d do Umowy.</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z w:val="22"/>
          <w:szCs w:val="22"/>
        </w:rPr>
      </w:pPr>
      <w:r w:rsidRPr="00C11EED">
        <w:rPr>
          <w:rFonts w:ascii="Times New Roman" w:hAnsi="Times New Roman"/>
          <w:color w:val="000000"/>
          <w:spacing w:val="4"/>
          <w:sz w:val="22"/>
          <w:szCs w:val="22"/>
        </w:rPr>
        <w:t>Wykonawca na podstawie niniejszej Umowy zobowiązuje się do sprzedaży energii elektrycznej dla wszystkich obiektów Zamawiającego wymienionych w Załączniku nr 1a Lista obiektów objętych umową za ceny w/g §</w:t>
      </w:r>
      <w:r w:rsidR="00C11EED">
        <w:rPr>
          <w:rFonts w:ascii="Times New Roman" w:hAnsi="Times New Roman"/>
          <w:color w:val="000000"/>
          <w:spacing w:val="4"/>
          <w:sz w:val="22"/>
          <w:szCs w:val="22"/>
        </w:rPr>
        <w:t xml:space="preserve"> </w:t>
      </w:r>
      <w:r w:rsidRPr="00C11EED">
        <w:rPr>
          <w:rFonts w:ascii="Times New Roman" w:hAnsi="Times New Roman"/>
          <w:color w:val="000000"/>
          <w:spacing w:val="4"/>
          <w:sz w:val="22"/>
          <w:szCs w:val="22"/>
        </w:rPr>
        <w:t>6</w:t>
      </w:r>
      <w:r w:rsidR="00C11EED">
        <w:rPr>
          <w:rFonts w:ascii="Times New Roman" w:hAnsi="Times New Roman"/>
          <w:color w:val="000000"/>
          <w:spacing w:val="4"/>
          <w:sz w:val="22"/>
          <w:szCs w:val="22"/>
        </w:rPr>
        <w:t xml:space="preserve"> </w:t>
      </w:r>
      <w:r w:rsidRPr="00C11EED">
        <w:rPr>
          <w:rFonts w:ascii="Times New Roman" w:hAnsi="Times New Roman"/>
          <w:color w:val="000000"/>
          <w:spacing w:val="4"/>
          <w:sz w:val="22"/>
          <w:szCs w:val="22"/>
        </w:rPr>
        <w:t>ust.</w:t>
      </w:r>
      <w:r w:rsidR="00C11EED">
        <w:rPr>
          <w:rFonts w:ascii="Times New Roman" w:hAnsi="Times New Roman"/>
          <w:color w:val="000000"/>
          <w:spacing w:val="4"/>
          <w:sz w:val="22"/>
          <w:szCs w:val="22"/>
        </w:rPr>
        <w:t xml:space="preserve"> </w:t>
      </w:r>
      <w:r w:rsidRPr="00C11EED">
        <w:rPr>
          <w:rFonts w:ascii="Times New Roman" w:hAnsi="Times New Roman"/>
          <w:color w:val="000000"/>
          <w:spacing w:val="4"/>
          <w:sz w:val="22"/>
          <w:szCs w:val="22"/>
        </w:rPr>
        <w:t>1 w okresie od dnia skutecznego przeprowadzenia procedury zmiany sprzedawcy do dnia</w:t>
      </w:r>
      <w:r w:rsidRPr="00C11EED">
        <w:rPr>
          <w:rFonts w:ascii="Times New Roman" w:hAnsi="Times New Roman"/>
          <w:color w:val="000000"/>
          <w:spacing w:val="4"/>
          <w:sz w:val="22"/>
          <w:szCs w:val="22"/>
          <w:shd w:val="clear" w:color="auto" w:fill="FFFFFF"/>
        </w:rPr>
        <w:t xml:space="preserve"> 3</w:t>
      </w:r>
      <w:r w:rsidR="00C878FA">
        <w:rPr>
          <w:rFonts w:ascii="Times New Roman" w:hAnsi="Times New Roman"/>
          <w:color w:val="000000"/>
          <w:spacing w:val="4"/>
          <w:sz w:val="22"/>
          <w:szCs w:val="22"/>
          <w:shd w:val="clear" w:color="auto" w:fill="FFFFFF"/>
        </w:rPr>
        <w:t>0</w:t>
      </w:r>
      <w:r w:rsidRPr="00C11EED">
        <w:rPr>
          <w:rFonts w:ascii="Times New Roman" w:hAnsi="Times New Roman"/>
          <w:color w:val="000000"/>
          <w:spacing w:val="4"/>
          <w:sz w:val="22"/>
          <w:szCs w:val="22"/>
          <w:shd w:val="clear" w:color="auto" w:fill="FFFFFF"/>
        </w:rPr>
        <w:t>.</w:t>
      </w:r>
      <w:r w:rsidR="00C878FA">
        <w:rPr>
          <w:rFonts w:ascii="Times New Roman" w:hAnsi="Times New Roman"/>
          <w:color w:val="000000"/>
          <w:spacing w:val="4"/>
          <w:sz w:val="22"/>
          <w:szCs w:val="22"/>
          <w:shd w:val="clear" w:color="auto" w:fill="FFFFFF"/>
        </w:rPr>
        <w:t>06</w:t>
      </w:r>
      <w:r w:rsidRPr="00C11EED">
        <w:rPr>
          <w:rFonts w:ascii="Times New Roman" w:hAnsi="Times New Roman"/>
          <w:color w:val="000000"/>
          <w:spacing w:val="4"/>
          <w:sz w:val="22"/>
          <w:szCs w:val="22"/>
          <w:shd w:val="clear" w:color="auto" w:fill="FFFFFF"/>
        </w:rPr>
        <w:t>.201</w:t>
      </w:r>
      <w:r w:rsidR="00C878FA">
        <w:rPr>
          <w:rFonts w:ascii="Times New Roman" w:hAnsi="Times New Roman"/>
          <w:color w:val="000000"/>
          <w:spacing w:val="4"/>
          <w:sz w:val="22"/>
          <w:szCs w:val="22"/>
          <w:shd w:val="clear" w:color="auto" w:fill="FFFFFF"/>
        </w:rPr>
        <w:t>7</w:t>
      </w:r>
      <w:r w:rsidRPr="00C11EED">
        <w:rPr>
          <w:rFonts w:ascii="Times New Roman" w:hAnsi="Times New Roman"/>
          <w:color w:val="000000"/>
          <w:spacing w:val="4"/>
          <w:sz w:val="22"/>
          <w:szCs w:val="22"/>
          <w:shd w:val="clear" w:color="auto" w:fill="FFFFFF"/>
        </w:rPr>
        <w:t xml:space="preserve"> r. </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Wykonawca zobowiązuje się do:</w:t>
      </w:r>
    </w:p>
    <w:p w:rsidR="006E5DA7" w:rsidRPr="00C11EED" w:rsidRDefault="00B005EE" w:rsidP="00B005EE">
      <w:pPr>
        <w:pStyle w:val="Tretekstu"/>
        <w:widowControl/>
        <w:numPr>
          <w:ilvl w:val="0"/>
          <w:numId w:val="6"/>
        </w:numPr>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sprzedaży energii elektrycznej z zachowaniem obowiązujących standardów jakościowych wskazanych w § 4 Umowy;</w:t>
      </w:r>
    </w:p>
    <w:p w:rsidR="006E5DA7" w:rsidRPr="00C11EED" w:rsidRDefault="00B005EE" w:rsidP="00B005EE">
      <w:pPr>
        <w:pStyle w:val="Tretekstu"/>
        <w:widowControl/>
        <w:numPr>
          <w:ilvl w:val="0"/>
          <w:numId w:val="6"/>
        </w:numPr>
        <w:spacing w:after="0" w:line="276" w:lineRule="auto"/>
        <w:ind w:right="38"/>
        <w:jc w:val="both"/>
        <w:rPr>
          <w:rFonts w:ascii="Times New Roman" w:hAnsi="Times New Roman"/>
          <w:color w:val="000000"/>
          <w:spacing w:val="4"/>
          <w:sz w:val="22"/>
          <w:szCs w:val="22"/>
        </w:rPr>
      </w:pPr>
      <w:r w:rsidRPr="00C11EED">
        <w:rPr>
          <w:rFonts w:ascii="Times New Roman" w:hAnsi="Times New Roman"/>
          <w:color w:val="000000"/>
          <w:spacing w:val="4"/>
          <w:sz w:val="22"/>
          <w:szCs w:val="22"/>
        </w:rPr>
        <w:t>prowadzenia ewidencji wpłat należności zapewniającej poprawności rozliczeń;</w:t>
      </w:r>
    </w:p>
    <w:p w:rsidR="006E5DA7" w:rsidRPr="00C11EED" w:rsidRDefault="00B005EE" w:rsidP="00B005EE">
      <w:pPr>
        <w:pStyle w:val="Tretekstu"/>
        <w:widowControl/>
        <w:numPr>
          <w:ilvl w:val="0"/>
          <w:numId w:val="6"/>
        </w:numPr>
        <w:spacing w:after="0" w:line="276" w:lineRule="auto"/>
        <w:ind w:right="38"/>
        <w:jc w:val="both"/>
        <w:rPr>
          <w:rFonts w:ascii="Times New Roman" w:hAnsi="Times New Roman"/>
          <w:color w:val="000000"/>
          <w:spacing w:val="4"/>
          <w:sz w:val="22"/>
          <w:szCs w:val="22"/>
        </w:rPr>
      </w:pPr>
      <w:r w:rsidRPr="00C11EED">
        <w:rPr>
          <w:rFonts w:ascii="Times New Roman" w:hAnsi="Times New Roman"/>
          <w:color w:val="000000"/>
          <w:spacing w:val="4"/>
          <w:sz w:val="22"/>
          <w:szCs w:val="22"/>
        </w:rPr>
        <w:t>zapewnienia Zamawiającemu informacji o danych pomiarowo-rozliczeniowych energii elektrycznej pobranej przez Zamawiającego w poszczególnych PPE w postaci raportu zgodnie z formularzem stanowiącym Załącznik nr 1b do Umowy;</w:t>
      </w:r>
    </w:p>
    <w:p w:rsidR="006E5DA7" w:rsidRPr="00C11EED" w:rsidRDefault="00B005EE" w:rsidP="00B005EE">
      <w:pPr>
        <w:pStyle w:val="Tretekstu"/>
        <w:widowControl/>
        <w:numPr>
          <w:ilvl w:val="0"/>
          <w:numId w:val="6"/>
        </w:numPr>
        <w:spacing w:after="0" w:line="276" w:lineRule="auto"/>
        <w:ind w:right="38"/>
        <w:jc w:val="both"/>
        <w:rPr>
          <w:rFonts w:ascii="Times New Roman" w:hAnsi="Times New Roman"/>
          <w:color w:val="000000"/>
          <w:spacing w:val="4"/>
          <w:sz w:val="22"/>
          <w:szCs w:val="22"/>
        </w:rPr>
      </w:pPr>
      <w:r w:rsidRPr="00C11EED">
        <w:rPr>
          <w:rFonts w:ascii="Times New Roman" w:hAnsi="Times New Roman"/>
          <w:color w:val="000000"/>
          <w:spacing w:val="4"/>
          <w:sz w:val="22"/>
          <w:szCs w:val="22"/>
        </w:rPr>
        <w:t>sprzedaży energii elektrycznej w cenach ofertowych do nowych PPE lub nowych obiektów Zamawiającego;</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Zamawiający zobowiązuje się do:</w:t>
      </w:r>
    </w:p>
    <w:p w:rsidR="006E5DA7" w:rsidRPr="00C11EED" w:rsidRDefault="00B005EE" w:rsidP="00B005EE">
      <w:pPr>
        <w:pStyle w:val="Tretekstu"/>
        <w:widowControl/>
        <w:numPr>
          <w:ilvl w:val="0"/>
          <w:numId w:val="7"/>
        </w:numPr>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pobierania energii elektrycznej zgodnie z obowiązującymi przepisami i warunkami Umowy;</w:t>
      </w:r>
    </w:p>
    <w:p w:rsidR="006E5DA7" w:rsidRPr="00C11EED" w:rsidRDefault="00B005EE" w:rsidP="00B005EE">
      <w:pPr>
        <w:pStyle w:val="Tretekstu"/>
        <w:widowControl/>
        <w:numPr>
          <w:ilvl w:val="0"/>
          <w:numId w:val="7"/>
        </w:numPr>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terminowego regulowania należności za energię elektryczną,</w:t>
      </w:r>
    </w:p>
    <w:p w:rsidR="006E5DA7" w:rsidRPr="00C11EED" w:rsidRDefault="00B005EE" w:rsidP="00B005EE">
      <w:pPr>
        <w:pStyle w:val="Tretekstu"/>
        <w:widowControl/>
        <w:numPr>
          <w:ilvl w:val="0"/>
          <w:numId w:val="7"/>
        </w:numPr>
        <w:spacing w:after="0" w:line="276" w:lineRule="auto"/>
        <w:ind w:right="38"/>
        <w:jc w:val="both"/>
        <w:rPr>
          <w:rFonts w:ascii="Times New Roman" w:hAnsi="Times New Roman"/>
          <w:sz w:val="22"/>
          <w:szCs w:val="22"/>
        </w:rPr>
      </w:pPr>
      <w:r w:rsidRPr="00C11EED">
        <w:rPr>
          <w:rFonts w:ascii="Times New Roman" w:hAnsi="Times New Roman"/>
          <w:spacing w:val="4"/>
          <w:sz w:val="22"/>
          <w:szCs w:val="22"/>
        </w:rPr>
        <w:t>bezzwłocznego powiadomienia Wykonawcy o wszelkich okolicznościach mających wpływ na obliczenia należności za energię elektryczną w tym zmian w sposobie wykorzystania urządzeń i instalacji elektrycznych w poszczególnych PPE, w tym o likwidacji PPE, utworzeniu nowego PPE.</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Strony zobowiązują się do zapewnienia wzajemnego dostępu do danych, stanowiących podstawę do rozliczeń za dostarczoną energię.</w:t>
      </w:r>
    </w:p>
    <w:p w:rsidR="006E5DA7" w:rsidRPr="00C11EED" w:rsidRDefault="00B005EE" w:rsidP="00B005EE">
      <w:pPr>
        <w:pStyle w:val="Tretekstu"/>
        <w:widowControl/>
        <w:numPr>
          <w:ilvl w:val="0"/>
          <w:numId w:val="5"/>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Ewentualna zmiana szacowanego zużycia nie będzie skutkowała dodatkowymi kosztami dla Zamawiającego poza rozliczeniem zza faktycznie zużytą ilość energii według cen określonych w ofercie Wykonawcy.</w:t>
      </w:r>
    </w:p>
    <w:p w:rsidR="006E5DA7" w:rsidRPr="00C11EED" w:rsidRDefault="006E5DA7" w:rsidP="00B005EE">
      <w:pPr>
        <w:pStyle w:val="Tretekstu"/>
        <w:widowControl/>
        <w:tabs>
          <w:tab w:val="left" w:pos="720"/>
        </w:tabs>
        <w:spacing w:after="0" w:line="276" w:lineRule="auto"/>
        <w:ind w:right="38"/>
        <w:jc w:val="both"/>
        <w:rPr>
          <w:rFonts w:ascii="Times New Roman" w:hAnsi="Times New Roman"/>
          <w:spacing w:val="4"/>
          <w:sz w:val="22"/>
          <w:szCs w:val="22"/>
        </w:rPr>
      </w:pP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Bilansowanie handlowe.</w:t>
      </w: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3</w:t>
      </w:r>
    </w:p>
    <w:p w:rsidR="006E5DA7" w:rsidRPr="00C11EED" w:rsidRDefault="006E5DA7" w:rsidP="00B005EE">
      <w:pPr>
        <w:shd w:val="clear" w:color="auto" w:fill="FFFFFF"/>
        <w:spacing w:before="34" w:line="276" w:lineRule="auto"/>
        <w:ind w:left="5" w:right="38" w:hanging="5"/>
        <w:jc w:val="both"/>
        <w:rPr>
          <w:rFonts w:ascii="Times New Roman" w:hAnsi="Times New Roman" w:cs="Times New Roman"/>
          <w:sz w:val="22"/>
          <w:szCs w:val="22"/>
        </w:rPr>
      </w:pPr>
    </w:p>
    <w:p w:rsidR="006E5DA7" w:rsidRPr="00C11EED" w:rsidRDefault="00B005EE" w:rsidP="00B005EE">
      <w:pPr>
        <w:pStyle w:val="Tretekstu"/>
        <w:widowControl/>
        <w:numPr>
          <w:ilvl w:val="0"/>
          <w:numId w:val="8"/>
        </w:numPr>
        <w:tabs>
          <w:tab w:val="left" w:pos="720"/>
        </w:tabs>
        <w:spacing w:after="0" w:line="276" w:lineRule="auto"/>
        <w:ind w:right="38" w:hanging="357"/>
        <w:jc w:val="both"/>
        <w:rPr>
          <w:rFonts w:ascii="Times New Roman" w:hAnsi="Times New Roman"/>
          <w:spacing w:val="4"/>
          <w:sz w:val="22"/>
          <w:szCs w:val="22"/>
        </w:rPr>
      </w:pPr>
      <w:r w:rsidRPr="00C11EED">
        <w:rPr>
          <w:rFonts w:ascii="Times New Roman" w:hAnsi="Times New Roman"/>
          <w:spacing w:val="4"/>
          <w:sz w:val="22"/>
          <w:szCs w:val="22"/>
        </w:rPr>
        <w:t>W ramach niniejszej Umowy, Wykonawca jest odpowiedzialny za bilansowanie handlowe,</w:t>
      </w:r>
      <w:r>
        <w:rPr>
          <w:rFonts w:ascii="Times New Roman" w:hAnsi="Times New Roman"/>
          <w:spacing w:val="4"/>
          <w:sz w:val="22"/>
          <w:szCs w:val="22"/>
        </w:rPr>
        <w:br/>
      </w:r>
      <w:r w:rsidRPr="00C11EED">
        <w:rPr>
          <w:rFonts w:ascii="Times New Roman" w:hAnsi="Times New Roman"/>
          <w:spacing w:val="4"/>
          <w:sz w:val="22"/>
          <w:szCs w:val="22"/>
        </w:rPr>
        <w:t>w rozumieniu art. 3 pkt. 40 Prawa energetycznego i ponosi wszelkie koszty z tym związane.</w:t>
      </w:r>
    </w:p>
    <w:p w:rsidR="006E5DA7" w:rsidRPr="00C11EED" w:rsidRDefault="00B005EE" w:rsidP="00B005EE">
      <w:pPr>
        <w:pStyle w:val="Tretekstu"/>
        <w:widowControl/>
        <w:numPr>
          <w:ilvl w:val="0"/>
          <w:numId w:val="8"/>
        </w:numPr>
        <w:tabs>
          <w:tab w:val="left" w:pos="720"/>
        </w:tabs>
        <w:spacing w:after="0" w:line="276" w:lineRule="auto"/>
        <w:ind w:right="38" w:hanging="357"/>
        <w:jc w:val="both"/>
        <w:rPr>
          <w:rFonts w:ascii="Times New Roman" w:hAnsi="Times New Roman"/>
          <w:spacing w:val="4"/>
          <w:sz w:val="22"/>
          <w:szCs w:val="22"/>
        </w:rPr>
      </w:pPr>
      <w:r w:rsidRPr="00C11EED">
        <w:rPr>
          <w:rFonts w:ascii="Times New Roman" w:hAnsi="Times New Roman"/>
          <w:spacing w:val="4"/>
          <w:sz w:val="22"/>
          <w:szCs w:val="22"/>
        </w:rPr>
        <w:t>Wykonawca zwalnia Zamawiającego z wszelkich kosztów i obowiązków powstałych na skutek nie dokonania bilansowania handlowego.</w:t>
      </w:r>
    </w:p>
    <w:p w:rsidR="006E5DA7" w:rsidRPr="00C11EED" w:rsidRDefault="00B005EE" w:rsidP="00B005EE">
      <w:pPr>
        <w:pStyle w:val="Tretekstu"/>
        <w:widowControl/>
        <w:numPr>
          <w:ilvl w:val="0"/>
          <w:numId w:val="8"/>
        </w:numPr>
        <w:tabs>
          <w:tab w:val="left" w:pos="720"/>
        </w:tabs>
        <w:spacing w:after="0" w:line="276" w:lineRule="auto"/>
        <w:ind w:right="38" w:hanging="357"/>
        <w:jc w:val="both"/>
        <w:rPr>
          <w:rFonts w:ascii="Times New Roman" w:hAnsi="Times New Roman"/>
          <w:spacing w:val="4"/>
          <w:sz w:val="22"/>
          <w:szCs w:val="22"/>
        </w:rPr>
      </w:pPr>
      <w:r w:rsidRPr="00C11EED">
        <w:rPr>
          <w:rFonts w:ascii="Times New Roman" w:hAnsi="Times New Roman"/>
          <w:spacing w:val="4"/>
          <w:sz w:val="22"/>
          <w:szCs w:val="22"/>
        </w:rPr>
        <w:t>Zamawiający oświadcza, iż wszystkie prawa i obowiązki związane z bilansowaniem handlowym związane z wypełnieniem Umowy, w tym opracowanie i zgłaszanie grafików handlowych do OSD przysługuje Wykonawcy.</w:t>
      </w:r>
    </w:p>
    <w:p w:rsidR="006E5DA7" w:rsidRPr="00C11EED" w:rsidRDefault="006E5DA7" w:rsidP="00B005EE">
      <w:pPr>
        <w:pStyle w:val="Tretekstu"/>
        <w:widowControl/>
        <w:tabs>
          <w:tab w:val="left" w:pos="720"/>
        </w:tabs>
        <w:spacing w:after="0" w:line="276" w:lineRule="auto"/>
        <w:ind w:right="38"/>
        <w:jc w:val="both"/>
        <w:rPr>
          <w:rFonts w:ascii="Times New Roman" w:hAnsi="Times New Roman"/>
          <w:spacing w:val="4"/>
          <w:sz w:val="22"/>
          <w:szCs w:val="22"/>
        </w:rPr>
      </w:pP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Standardy jakościowe</w:t>
      </w: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4</w:t>
      </w:r>
    </w:p>
    <w:p w:rsidR="006E5DA7" w:rsidRPr="00C11EED" w:rsidRDefault="006E5DA7" w:rsidP="00B005EE">
      <w:pPr>
        <w:spacing w:line="276" w:lineRule="auto"/>
        <w:jc w:val="both"/>
        <w:rPr>
          <w:rFonts w:ascii="Times New Roman" w:hAnsi="Times New Roman" w:cs="Times New Roman"/>
          <w:b/>
          <w:spacing w:val="4"/>
          <w:sz w:val="22"/>
          <w:szCs w:val="22"/>
        </w:rPr>
      </w:pPr>
    </w:p>
    <w:p w:rsidR="006E5DA7" w:rsidRPr="00C11EED" w:rsidRDefault="00B005EE" w:rsidP="00B005EE">
      <w:pPr>
        <w:pStyle w:val="Tretekstu"/>
        <w:widowControl/>
        <w:numPr>
          <w:ilvl w:val="0"/>
          <w:numId w:val="9"/>
        </w:numPr>
        <w:tabs>
          <w:tab w:val="left" w:pos="426"/>
        </w:tabs>
        <w:spacing w:after="0" w:line="276" w:lineRule="auto"/>
        <w:ind w:left="426" w:right="38" w:hanging="426"/>
        <w:jc w:val="both"/>
        <w:rPr>
          <w:rFonts w:ascii="Times New Roman" w:hAnsi="Times New Roman"/>
          <w:sz w:val="22"/>
          <w:szCs w:val="22"/>
        </w:rPr>
      </w:pPr>
      <w:r w:rsidRPr="00C11EED">
        <w:rPr>
          <w:rFonts w:ascii="Times New Roman" w:hAnsi="Times New Roman"/>
          <w:spacing w:val="4"/>
          <w:sz w:val="22"/>
          <w:szCs w:val="22"/>
        </w:rPr>
        <w:t>Wykonawca zobowiązuje się zapewnić Zamawiającemu standardy jakościowe obsługi</w:t>
      </w:r>
      <w:r>
        <w:rPr>
          <w:rFonts w:ascii="Times New Roman" w:hAnsi="Times New Roman"/>
          <w:spacing w:val="4"/>
          <w:sz w:val="22"/>
          <w:szCs w:val="22"/>
        </w:rPr>
        <w:br/>
      </w:r>
      <w:r w:rsidRPr="00C11EED">
        <w:rPr>
          <w:rFonts w:ascii="Times New Roman" w:hAnsi="Times New Roman"/>
          <w:spacing w:val="4"/>
          <w:sz w:val="22"/>
          <w:szCs w:val="22"/>
        </w:rPr>
        <w:t>w zakresie przedmiotu zamówienia zgodnie z obowiązującymi przepisami Prawa energetycznego oraz zgodnie z obowiązującymi rozporządzeniami do w/w ustawy w zakresie zachowania standardów jakościowych.</w:t>
      </w:r>
    </w:p>
    <w:p w:rsidR="006E5DA7" w:rsidRPr="00C11EED" w:rsidRDefault="00B005EE" w:rsidP="00B005EE">
      <w:pPr>
        <w:pStyle w:val="Tretekstu"/>
        <w:widowControl/>
        <w:numPr>
          <w:ilvl w:val="0"/>
          <w:numId w:val="9"/>
        </w:numPr>
        <w:tabs>
          <w:tab w:val="left" w:pos="426"/>
        </w:tabs>
        <w:spacing w:after="0" w:line="276" w:lineRule="auto"/>
        <w:ind w:left="426" w:right="38" w:hanging="426"/>
        <w:jc w:val="both"/>
        <w:rPr>
          <w:rFonts w:ascii="Times New Roman" w:hAnsi="Times New Roman"/>
          <w:spacing w:val="4"/>
          <w:sz w:val="22"/>
          <w:szCs w:val="22"/>
        </w:rPr>
      </w:pPr>
      <w:r w:rsidRPr="00C11EED">
        <w:rPr>
          <w:rFonts w:ascii="Times New Roman" w:hAnsi="Times New Roman"/>
          <w:spacing w:val="4"/>
          <w:sz w:val="22"/>
          <w:szCs w:val="22"/>
        </w:rPr>
        <w:t>Wykonawca nie gwarantuje ciągłości sprzedaży energii elektrycznej oraz nie ponosi odpowiedzialności za niedostarczenie energii elektrycznej do obiektów Zamawiającego</w:t>
      </w:r>
      <w:r>
        <w:rPr>
          <w:rFonts w:ascii="Times New Roman" w:hAnsi="Times New Roman"/>
          <w:spacing w:val="4"/>
          <w:sz w:val="22"/>
          <w:szCs w:val="22"/>
        </w:rPr>
        <w:br/>
      </w:r>
      <w:r w:rsidRPr="00C11EED">
        <w:rPr>
          <w:rFonts w:ascii="Times New Roman" w:hAnsi="Times New Roman"/>
          <w:spacing w:val="4"/>
          <w:sz w:val="22"/>
          <w:szCs w:val="22"/>
        </w:rPr>
        <w:t>w przypadku klęsk żywiołowych, innych przypadków siły wyższej, awarii w systemie dystrybucyjnej oraz awarii sieciowych, jak również z powodu wyłączeń dokonywanych przez OSD nie z winy Wykonawcy.</w:t>
      </w:r>
    </w:p>
    <w:p w:rsidR="006E5DA7" w:rsidRPr="00C11EED" w:rsidRDefault="00B005EE" w:rsidP="00B005EE">
      <w:pPr>
        <w:pStyle w:val="Tretekstu"/>
        <w:widowControl/>
        <w:numPr>
          <w:ilvl w:val="0"/>
          <w:numId w:val="9"/>
        </w:numPr>
        <w:tabs>
          <w:tab w:val="left" w:pos="426"/>
        </w:tabs>
        <w:spacing w:after="0" w:line="276" w:lineRule="auto"/>
        <w:ind w:left="426" w:right="38" w:hanging="426"/>
        <w:jc w:val="both"/>
        <w:rPr>
          <w:rFonts w:ascii="Times New Roman" w:hAnsi="Times New Roman"/>
          <w:spacing w:val="4"/>
          <w:sz w:val="22"/>
          <w:szCs w:val="22"/>
        </w:rPr>
      </w:pPr>
      <w:r w:rsidRPr="00C11EED">
        <w:rPr>
          <w:rFonts w:ascii="Times New Roman" w:hAnsi="Times New Roman"/>
          <w:spacing w:val="4"/>
          <w:sz w:val="22"/>
          <w:szCs w:val="22"/>
        </w:rPr>
        <w:t>W przypadku niedotrzymania standardów jakościowych obsługi w zakresie przedmiotu Umowy określonych obowiązującymi przepisami Prawa energetycznego, Wykonawca zobowiązany jest do udzielenia Zamawiającemu bonifikat w wysokościach określonych Prawem energetycznym oraz zgodnie z obowiązującymi rozporządzeniami do w/w. ustawy.</w:t>
      </w:r>
    </w:p>
    <w:p w:rsidR="006E5DA7" w:rsidRPr="00C11EED" w:rsidRDefault="006E5DA7" w:rsidP="00B005EE">
      <w:pPr>
        <w:pStyle w:val="Tretekstu"/>
        <w:widowControl/>
        <w:tabs>
          <w:tab w:val="left" w:pos="426"/>
        </w:tabs>
        <w:spacing w:after="0" w:line="276" w:lineRule="auto"/>
        <w:ind w:left="426" w:right="38" w:hanging="426"/>
        <w:jc w:val="both"/>
        <w:rPr>
          <w:rFonts w:ascii="Times New Roman" w:hAnsi="Times New Roman"/>
          <w:spacing w:val="4"/>
          <w:sz w:val="22"/>
          <w:szCs w:val="22"/>
        </w:rPr>
      </w:pP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Zasady dostawy energii elektrycznej</w:t>
      </w: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5</w:t>
      </w:r>
    </w:p>
    <w:p w:rsidR="006E5DA7" w:rsidRPr="00C11EED" w:rsidRDefault="006E5DA7" w:rsidP="00B005EE">
      <w:pPr>
        <w:shd w:val="clear" w:color="auto" w:fill="FFFFFF"/>
        <w:spacing w:before="34" w:line="276" w:lineRule="auto"/>
        <w:ind w:right="38"/>
        <w:jc w:val="both"/>
        <w:rPr>
          <w:rFonts w:ascii="Times New Roman" w:hAnsi="Times New Roman" w:cs="Times New Roman"/>
          <w:spacing w:val="4"/>
          <w:sz w:val="22"/>
          <w:szCs w:val="22"/>
        </w:rPr>
      </w:pPr>
    </w:p>
    <w:p w:rsidR="006E5DA7" w:rsidRPr="00C11EED" w:rsidRDefault="00B005EE" w:rsidP="00B005EE">
      <w:pPr>
        <w:pStyle w:val="Tretekstu"/>
        <w:widowControl/>
        <w:numPr>
          <w:ilvl w:val="0"/>
          <w:numId w:val="10"/>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 xml:space="preserve">Wykonawca sprzedaje a Zamawiający kupuje energię elektryczną do </w:t>
      </w:r>
      <w:r w:rsidRPr="00C11EED">
        <w:rPr>
          <w:rFonts w:ascii="Times New Roman" w:hAnsi="Times New Roman"/>
          <w:color w:val="000000"/>
          <w:sz w:val="22"/>
          <w:szCs w:val="22"/>
        </w:rPr>
        <w:t xml:space="preserve">poszczególnych PPE </w:t>
      </w:r>
      <w:r w:rsidRPr="00C11EED">
        <w:rPr>
          <w:rFonts w:ascii="Times New Roman" w:hAnsi="Times New Roman"/>
          <w:spacing w:val="4"/>
          <w:sz w:val="22"/>
          <w:szCs w:val="22"/>
        </w:rPr>
        <w:t xml:space="preserve">Zamawiającego wymienionych w Załączniku nr </w:t>
      </w:r>
      <w:r w:rsidRPr="00C11EED">
        <w:rPr>
          <w:rFonts w:ascii="Times New Roman" w:hAnsi="Times New Roman"/>
          <w:color w:val="000000" w:themeColor="text1"/>
          <w:spacing w:val="4"/>
          <w:sz w:val="22"/>
          <w:szCs w:val="22"/>
        </w:rPr>
        <w:t>1a</w:t>
      </w:r>
      <w:r w:rsidRPr="00C11EED">
        <w:rPr>
          <w:rFonts w:ascii="Times New Roman" w:hAnsi="Times New Roman"/>
          <w:color w:val="0000FF"/>
          <w:spacing w:val="4"/>
          <w:sz w:val="22"/>
          <w:szCs w:val="22"/>
        </w:rPr>
        <w:t xml:space="preserve">  </w:t>
      </w:r>
      <w:r w:rsidRPr="00C11EED">
        <w:rPr>
          <w:rFonts w:ascii="Times New Roman" w:hAnsi="Times New Roman"/>
          <w:spacing w:val="4"/>
          <w:sz w:val="22"/>
          <w:szCs w:val="22"/>
        </w:rPr>
        <w:t>do Umowy.</w:t>
      </w:r>
    </w:p>
    <w:p w:rsidR="006E5DA7" w:rsidRPr="00C11EED" w:rsidRDefault="00B005EE" w:rsidP="00B005EE">
      <w:pPr>
        <w:pStyle w:val="Tretekstu"/>
        <w:widowControl/>
        <w:numPr>
          <w:ilvl w:val="0"/>
          <w:numId w:val="10"/>
        </w:numPr>
        <w:tabs>
          <w:tab w:val="left" w:pos="720"/>
        </w:tabs>
        <w:spacing w:after="0" w:line="276" w:lineRule="auto"/>
        <w:ind w:right="38"/>
        <w:jc w:val="both"/>
        <w:rPr>
          <w:rFonts w:ascii="Times New Roman" w:hAnsi="Times New Roman"/>
          <w:sz w:val="22"/>
          <w:szCs w:val="22"/>
        </w:rPr>
      </w:pPr>
      <w:r w:rsidRPr="00C11EED">
        <w:rPr>
          <w:rFonts w:ascii="Times New Roman" w:hAnsi="Times New Roman"/>
          <w:color w:val="000000"/>
          <w:spacing w:val="4"/>
          <w:sz w:val="22"/>
          <w:szCs w:val="22"/>
        </w:rPr>
        <w:t>Przewidywana ilość energii elektrycznej będąca przedmiotem sprzedaży w okresie obowiązywania umowy wynosi</w:t>
      </w:r>
      <w:r w:rsidRPr="00C11EED">
        <w:rPr>
          <w:rFonts w:ascii="Times New Roman" w:hAnsi="Times New Roman"/>
          <w:color w:val="000000"/>
          <w:spacing w:val="4"/>
          <w:sz w:val="22"/>
          <w:szCs w:val="22"/>
          <w:shd w:val="clear" w:color="auto" w:fill="FFFFFF"/>
        </w:rPr>
        <w:t xml:space="preserve"> </w:t>
      </w:r>
      <w:r w:rsidR="00C878FA">
        <w:rPr>
          <w:rFonts w:ascii="Times New Roman" w:hAnsi="Times New Roman"/>
          <w:color w:val="000000"/>
          <w:spacing w:val="4"/>
          <w:sz w:val="22"/>
          <w:szCs w:val="22"/>
          <w:shd w:val="clear" w:color="auto" w:fill="FFFFFF"/>
        </w:rPr>
        <w:t>710</w:t>
      </w:r>
      <w:bookmarkStart w:id="0" w:name="_GoBack"/>
      <w:bookmarkEnd w:id="0"/>
      <w:r w:rsidRPr="00C11EED">
        <w:rPr>
          <w:rFonts w:ascii="Times New Roman" w:hAnsi="Times New Roman"/>
          <w:color w:val="000000"/>
          <w:spacing w:val="4"/>
          <w:sz w:val="22"/>
          <w:szCs w:val="22"/>
          <w:shd w:val="clear" w:color="auto" w:fill="FFFFFF"/>
        </w:rPr>
        <w:t xml:space="preserve"> MWh.</w:t>
      </w:r>
    </w:p>
    <w:p w:rsidR="006E5DA7" w:rsidRPr="00C11EED" w:rsidRDefault="00B005EE" w:rsidP="00B005EE">
      <w:pPr>
        <w:pStyle w:val="Tretekstu"/>
        <w:widowControl/>
        <w:numPr>
          <w:ilvl w:val="0"/>
          <w:numId w:val="10"/>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Podana wartość wolumenu w ust. 2 jest wartością szacowaną i może ulec zmianie, z tym że niezależnie od wielkości zużycia Wykonawca zobowiązany jest stosować zaoferowane</w:t>
      </w:r>
      <w:r>
        <w:rPr>
          <w:rFonts w:ascii="Times New Roman" w:hAnsi="Times New Roman"/>
          <w:spacing w:val="4"/>
          <w:sz w:val="22"/>
          <w:szCs w:val="22"/>
        </w:rPr>
        <w:br/>
      </w:r>
      <w:r w:rsidRPr="00C11EED">
        <w:rPr>
          <w:rFonts w:ascii="Times New Roman" w:hAnsi="Times New Roman"/>
          <w:spacing w:val="4"/>
          <w:sz w:val="22"/>
          <w:szCs w:val="22"/>
        </w:rPr>
        <w:t>w ofercie ceny energii.</w:t>
      </w:r>
    </w:p>
    <w:p w:rsidR="006E5DA7" w:rsidRPr="00C11EED" w:rsidRDefault="00B005EE" w:rsidP="00B005EE">
      <w:pPr>
        <w:pStyle w:val="Tretekstu"/>
        <w:widowControl/>
        <w:numPr>
          <w:ilvl w:val="0"/>
          <w:numId w:val="10"/>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Podana wartość wolumenu energii w ust. 2 jest wartością szacowaną. W przypadku rozbieżności między zużyciem planowanym a faktycznym, Wykonawca nie będzie rościł z tego tytułu dodatkowych żądań finansowych niż te wynikające z ilości zużytej energii.</w:t>
      </w:r>
    </w:p>
    <w:p w:rsidR="006E5DA7" w:rsidRPr="00C11EED" w:rsidRDefault="00B005EE" w:rsidP="00B005EE">
      <w:pPr>
        <w:pStyle w:val="Tretekstu"/>
        <w:widowControl/>
        <w:numPr>
          <w:ilvl w:val="0"/>
          <w:numId w:val="10"/>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Moc umowna, warunki jej zmiany oraz miejsce dostarczania energii elektrycznej dla PPE wymienionych w Załączniku nr 1a określana jest każdorazowo w umowach o świadczenie usług dystrybucyjnych zawartych z OSD.</w:t>
      </w:r>
    </w:p>
    <w:p w:rsidR="006E5DA7" w:rsidRPr="00C11EED" w:rsidRDefault="00B005EE" w:rsidP="00B005EE">
      <w:pPr>
        <w:pStyle w:val="Tretekstu"/>
        <w:widowControl/>
        <w:numPr>
          <w:ilvl w:val="0"/>
          <w:numId w:val="10"/>
        </w:numPr>
        <w:tabs>
          <w:tab w:val="left" w:pos="720"/>
        </w:tabs>
        <w:spacing w:after="0" w:line="276" w:lineRule="auto"/>
        <w:ind w:right="38"/>
        <w:jc w:val="both"/>
        <w:rPr>
          <w:rFonts w:ascii="Times New Roman" w:hAnsi="Times New Roman"/>
          <w:spacing w:val="4"/>
          <w:sz w:val="22"/>
          <w:szCs w:val="22"/>
        </w:rPr>
      </w:pPr>
      <w:r w:rsidRPr="00C11EED">
        <w:rPr>
          <w:rFonts w:ascii="Times New Roman" w:hAnsi="Times New Roman"/>
          <w:spacing w:val="4"/>
          <w:sz w:val="22"/>
          <w:szCs w:val="22"/>
        </w:rPr>
        <w:t>Energia elektryczna nabywana na podstawie niniejszej umowy zużywana będzie na potrzeby Odbiorcy końcowego.</w:t>
      </w:r>
    </w:p>
    <w:p w:rsidR="006E5DA7" w:rsidRPr="00C11EED" w:rsidRDefault="006E5DA7" w:rsidP="00B005EE">
      <w:pPr>
        <w:pStyle w:val="Tretekstu"/>
        <w:widowControl/>
        <w:tabs>
          <w:tab w:val="left" w:pos="426"/>
        </w:tabs>
        <w:spacing w:after="0" w:line="276" w:lineRule="auto"/>
        <w:ind w:right="38"/>
        <w:jc w:val="both"/>
        <w:rPr>
          <w:rFonts w:ascii="Times New Roman" w:hAnsi="Times New Roman"/>
          <w:spacing w:val="4"/>
          <w:sz w:val="22"/>
          <w:szCs w:val="22"/>
        </w:rPr>
      </w:pPr>
    </w:p>
    <w:p w:rsidR="006E5DA7" w:rsidRPr="00C11EED" w:rsidRDefault="00B005EE" w:rsidP="00B005EE">
      <w:pPr>
        <w:pStyle w:val="Nagwek4"/>
        <w:spacing w:line="276" w:lineRule="auto"/>
        <w:jc w:val="center"/>
        <w:rPr>
          <w:rFonts w:ascii="Times New Roman" w:hAnsi="Times New Roman" w:cs="Times New Roman"/>
          <w:i w:val="0"/>
          <w:color w:val="00000A"/>
          <w:sz w:val="22"/>
          <w:szCs w:val="22"/>
        </w:rPr>
      </w:pPr>
      <w:r w:rsidRPr="00C11EED">
        <w:rPr>
          <w:rFonts w:ascii="Times New Roman" w:hAnsi="Times New Roman" w:cs="Times New Roman"/>
          <w:i w:val="0"/>
          <w:color w:val="00000A"/>
          <w:sz w:val="22"/>
          <w:szCs w:val="22"/>
        </w:rPr>
        <w:lastRenderedPageBreak/>
        <w:t>Ceny i stawki opłat</w:t>
      </w: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6</w:t>
      </w:r>
    </w:p>
    <w:p w:rsidR="006E5DA7" w:rsidRPr="00C11EED" w:rsidRDefault="006E5DA7" w:rsidP="00B005EE">
      <w:pPr>
        <w:shd w:val="clear" w:color="auto" w:fill="FFFFFF"/>
        <w:spacing w:before="34" w:line="276" w:lineRule="auto"/>
        <w:jc w:val="both"/>
        <w:rPr>
          <w:rFonts w:ascii="Times New Roman" w:hAnsi="Times New Roman" w:cs="Times New Roman"/>
          <w:sz w:val="22"/>
          <w:szCs w:val="22"/>
        </w:rPr>
      </w:pPr>
    </w:p>
    <w:p w:rsidR="006E5DA7" w:rsidRPr="00C11EED" w:rsidRDefault="00B005EE" w:rsidP="00B005EE">
      <w:pPr>
        <w:pStyle w:val="Tretekstu"/>
        <w:widowControl/>
        <w:numPr>
          <w:ilvl w:val="0"/>
          <w:numId w:val="11"/>
        </w:numPr>
        <w:tabs>
          <w:tab w:val="left" w:pos="426"/>
        </w:tabs>
        <w:spacing w:after="0" w:line="276" w:lineRule="auto"/>
        <w:ind w:left="426" w:right="38" w:hanging="426"/>
        <w:jc w:val="both"/>
        <w:rPr>
          <w:rFonts w:ascii="Times New Roman" w:hAnsi="Times New Roman"/>
          <w:spacing w:val="4"/>
          <w:sz w:val="22"/>
          <w:szCs w:val="22"/>
        </w:rPr>
      </w:pPr>
      <w:r w:rsidRPr="00C11EED">
        <w:rPr>
          <w:rFonts w:ascii="Times New Roman" w:hAnsi="Times New Roman"/>
          <w:spacing w:val="4"/>
          <w:sz w:val="22"/>
          <w:szCs w:val="22"/>
        </w:rPr>
        <w:t>Strony ustalają, że sprzedaż energii elektrycznej odbywać się będzie według następujących cen jednostkowych netto</w:t>
      </w:r>
      <w:r w:rsidRPr="00C11EED">
        <w:rPr>
          <w:rFonts w:ascii="Times New Roman" w:hAnsi="Times New Roman"/>
          <w:color w:val="0000FF"/>
          <w:spacing w:val="4"/>
          <w:sz w:val="22"/>
          <w:szCs w:val="22"/>
        </w:rPr>
        <w:t xml:space="preserve"> </w:t>
      </w:r>
      <w:r w:rsidRPr="00C11EED">
        <w:rPr>
          <w:rFonts w:ascii="Times New Roman" w:hAnsi="Times New Roman"/>
          <w:spacing w:val="4"/>
          <w:sz w:val="22"/>
          <w:szCs w:val="22"/>
        </w:rPr>
        <w:t>dla poszczególnych grup taryfowych przy przewidywanym zużyciu energii elektrycznej w poszczególnych taryfach:</w:t>
      </w:r>
    </w:p>
    <w:p w:rsidR="006E5DA7" w:rsidRPr="00C11EED" w:rsidRDefault="006E5DA7" w:rsidP="00B005EE">
      <w:pPr>
        <w:pStyle w:val="Tretekstu"/>
        <w:widowControl/>
        <w:tabs>
          <w:tab w:val="left" w:pos="426"/>
        </w:tabs>
        <w:spacing w:after="0" w:line="276" w:lineRule="auto"/>
        <w:ind w:left="426" w:right="38"/>
        <w:jc w:val="both"/>
        <w:rPr>
          <w:rFonts w:ascii="Times New Roman" w:hAnsi="Times New Roman"/>
          <w:spacing w:val="4"/>
          <w:sz w:val="22"/>
          <w:szCs w:val="22"/>
        </w:rPr>
      </w:pPr>
    </w:p>
    <w:tbl>
      <w:tblPr>
        <w:tblW w:w="8684" w:type="dxa"/>
        <w:jc w:val="center"/>
        <w:tblBorders>
          <w:top w:val="single" w:sz="8" w:space="0" w:color="00000A"/>
          <w:left w:val="single" w:sz="8" w:space="0" w:color="00000A"/>
          <w:bottom w:val="single" w:sz="8" w:space="0" w:color="000001"/>
          <w:right w:val="single" w:sz="8" w:space="0" w:color="000001"/>
          <w:insideH w:val="single" w:sz="8" w:space="0" w:color="000001"/>
          <w:insideV w:val="single" w:sz="8" w:space="0" w:color="000001"/>
        </w:tblBorders>
        <w:tblCellMar>
          <w:left w:w="-10" w:type="dxa"/>
          <w:right w:w="70" w:type="dxa"/>
        </w:tblCellMar>
        <w:tblLook w:val="04A0" w:firstRow="1" w:lastRow="0" w:firstColumn="1" w:lastColumn="0" w:noHBand="0" w:noVBand="1"/>
      </w:tblPr>
      <w:tblGrid>
        <w:gridCol w:w="1801"/>
        <w:gridCol w:w="1951"/>
        <w:gridCol w:w="1594"/>
        <w:gridCol w:w="1595"/>
        <w:gridCol w:w="1743"/>
      </w:tblGrid>
      <w:tr w:rsidR="006E5DA7" w:rsidRPr="00C11EED">
        <w:trPr>
          <w:trHeight w:val="1600"/>
          <w:jc w:val="center"/>
        </w:trPr>
        <w:tc>
          <w:tcPr>
            <w:tcW w:w="3752" w:type="dxa"/>
            <w:gridSpan w:val="2"/>
            <w:tcBorders>
              <w:top w:val="single" w:sz="8" w:space="0" w:color="00000A"/>
              <w:left w:val="single" w:sz="8" w:space="0" w:color="00000A"/>
              <w:bottom w:val="single" w:sz="8" w:space="0" w:color="000001"/>
              <w:right w:val="single" w:sz="8" w:space="0" w:color="000001"/>
            </w:tcBorders>
            <w:shd w:val="clear" w:color="auto" w:fill="auto"/>
            <w:tcMar>
              <w:left w:w="-10" w:type="dxa"/>
            </w:tcMar>
            <w:vAlign w:val="center"/>
          </w:tcPr>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Wyszczególnienie</w:t>
            </w:r>
          </w:p>
        </w:tc>
        <w:tc>
          <w:tcPr>
            <w:tcW w:w="1594"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Cena</w:t>
            </w:r>
          </w:p>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jednostkowa</w:t>
            </w:r>
          </w:p>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netto</w:t>
            </w:r>
          </w:p>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z akcyzą</w:t>
            </w:r>
          </w:p>
          <w:p w:rsidR="006E5DA7" w:rsidRPr="00C11EED" w:rsidRDefault="006E5DA7" w:rsidP="00B005EE">
            <w:pPr>
              <w:pStyle w:val="Tretekstu"/>
              <w:spacing w:line="276" w:lineRule="auto"/>
              <w:jc w:val="center"/>
              <w:rPr>
                <w:rFonts w:ascii="Times New Roman" w:hAnsi="Times New Roman"/>
                <w:b/>
                <w:sz w:val="22"/>
                <w:szCs w:val="22"/>
              </w:rPr>
            </w:pP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Cena</w:t>
            </w:r>
          </w:p>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jednostkowa brutto</w:t>
            </w:r>
          </w:p>
          <w:p w:rsidR="006E5DA7" w:rsidRPr="00C11EED" w:rsidRDefault="00B005EE" w:rsidP="00B005EE">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z akcyzą</w:t>
            </w:r>
          </w:p>
          <w:p w:rsidR="006E5DA7" w:rsidRPr="00C11EED" w:rsidRDefault="006E5DA7" w:rsidP="00B005EE">
            <w:pPr>
              <w:pStyle w:val="Tretekstu"/>
              <w:spacing w:line="276" w:lineRule="auto"/>
              <w:rPr>
                <w:rFonts w:ascii="Times New Roman" w:hAnsi="Times New Roman"/>
                <w:b/>
                <w:sz w:val="22"/>
                <w:szCs w:val="22"/>
              </w:rPr>
            </w:pPr>
          </w:p>
        </w:tc>
        <w:tc>
          <w:tcPr>
            <w:tcW w:w="17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C878FA">
            <w:pPr>
              <w:pStyle w:val="Tretekstu"/>
              <w:spacing w:line="276" w:lineRule="auto"/>
              <w:jc w:val="center"/>
              <w:rPr>
                <w:rFonts w:ascii="Times New Roman" w:hAnsi="Times New Roman"/>
                <w:b/>
                <w:sz w:val="22"/>
                <w:szCs w:val="22"/>
              </w:rPr>
            </w:pPr>
            <w:r w:rsidRPr="00C11EED">
              <w:rPr>
                <w:rFonts w:ascii="Times New Roman" w:hAnsi="Times New Roman"/>
                <w:b/>
                <w:sz w:val="22"/>
                <w:szCs w:val="22"/>
              </w:rPr>
              <w:t xml:space="preserve">Przewidywane  zużycie energii elektrycznej </w:t>
            </w:r>
            <w:r w:rsidRPr="00C11EED">
              <w:rPr>
                <w:rFonts w:ascii="Times New Roman" w:hAnsi="Times New Roman"/>
                <w:b/>
                <w:sz w:val="22"/>
                <w:szCs w:val="22"/>
              </w:rPr>
              <w:br/>
              <w:t>w okresie 1</w:t>
            </w:r>
            <w:r w:rsidR="00C878FA">
              <w:rPr>
                <w:rFonts w:ascii="Times New Roman" w:hAnsi="Times New Roman"/>
                <w:b/>
                <w:sz w:val="22"/>
                <w:szCs w:val="22"/>
              </w:rPr>
              <w:t>8</w:t>
            </w:r>
            <w:r w:rsidRPr="00C11EED">
              <w:rPr>
                <w:rFonts w:ascii="Times New Roman" w:hAnsi="Times New Roman"/>
                <w:b/>
                <w:sz w:val="22"/>
                <w:szCs w:val="22"/>
              </w:rPr>
              <w:t xml:space="preserve"> miesięcy[MWh]</w:t>
            </w:r>
          </w:p>
        </w:tc>
      </w:tr>
      <w:tr w:rsidR="006E5DA7" w:rsidRPr="00C11EED">
        <w:trPr>
          <w:trHeight w:val="240"/>
          <w:jc w:val="center"/>
        </w:trPr>
        <w:tc>
          <w:tcPr>
            <w:tcW w:w="375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A</w:t>
            </w:r>
          </w:p>
        </w:tc>
        <w:tc>
          <w:tcPr>
            <w:tcW w:w="1594"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B</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C</w:t>
            </w:r>
          </w:p>
        </w:tc>
        <w:tc>
          <w:tcPr>
            <w:tcW w:w="17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D</w:t>
            </w:r>
          </w:p>
        </w:tc>
      </w:tr>
      <w:tr w:rsidR="006E5DA7" w:rsidRPr="00C11EED">
        <w:trPr>
          <w:trHeight w:val="1140"/>
          <w:jc w:val="center"/>
        </w:trPr>
        <w:tc>
          <w:tcPr>
            <w:tcW w:w="18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G11</w:t>
            </w: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C878FA" w:rsidP="00B005EE">
            <w:pPr>
              <w:spacing w:line="276" w:lineRule="auto"/>
              <w:jc w:val="center"/>
              <w:rPr>
                <w:rFonts w:ascii="Times New Roman" w:hAnsi="Times New Roman" w:cs="Times New Roman"/>
                <w:sz w:val="22"/>
                <w:szCs w:val="22"/>
                <w:shd w:val="clear" w:color="auto" w:fill="FFFFFF"/>
              </w:rPr>
            </w:pPr>
            <w:r>
              <w:rPr>
                <w:rFonts w:ascii="Times New Roman" w:hAnsi="Times New Roman" w:cs="Times New Roman"/>
                <w:color w:val="000000"/>
                <w:sz w:val="22"/>
                <w:szCs w:val="22"/>
                <w:shd w:val="clear" w:color="auto" w:fill="FFFFFF"/>
              </w:rPr>
              <w:t>13,5</w:t>
            </w:r>
          </w:p>
        </w:tc>
      </w:tr>
      <w:tr w:rsidR="006E5DA7" w:rsidRPr="00C11EED">
        <w:trPr>
          <w:trHeight w:val="675"/>
          <w:jc w:val="center"/>
        </w:trPr>
        <w:tc>
          <w:tcPr>
            <w:tcW w:w="1801"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G12</w:t>
            </w: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240"/>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Szczytowa</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465"/>
          <w:jc w:val="center"/>
        </w:trPr>
        <w:tc>
          <w:tcPr>
            <w:tcW w:w="1801" w:type="dxa"/>
            <w:vMerge/>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Pozaszczytowa</w:t>
            </w:r>
          </w:p>
        </w:tc>
        <w:tc>
          <w:tcPr>
            <w:tcW w:w="1594" w:type="dxa"/>
            <w:vMerge/>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1140"/>
          <w:jc w:val="center"/>
        </w:trPr>
        <w:tc>
          <w:tcPr>
            <w:tcW w:w="180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C11o</w:t>
            </w:r>
          </w:p>
        </w:tc>
        <w:tc>
          <w:tcPr>
            <w:tcW w:w="19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990"/>
          <w:jc w:val="center"/>
        </w:trPr>
        <w:tc>
          <w:tcPr>
            <w:tcW w:w="180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C11</w:t>
            </w:r>
          </w:p>
        </w:tc>
        <w:tc>
          <w:tcPr>
            <w:tcW w:w="19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C878FA" w:rsidP="00B005EE">
            <w:pPr>
              <w:spacing w:line="276" w:lineRule="auto"/>
              <w:jc w:val="center"/>
              <w:rPr>
                <w:rFonts w:ascii="Times New Roman" w:hAnsi="Times New Roman" w:cs="Times New Roman"/>
                <w:sz w:val="22"/>
                <w:szCs w:val="22"/>
                <w:shd w:val="clear" w:color="auto" w:fill="FFFFFF"/>
              </w:rPr>
            </w:pPr>
            <w:r>
              <w:rPr>
                <w:rFonts w:ascii="Times New Roman" w:hAnsi="Times New Roman" w:cs="Times New Roman"/>
                <w:color w:val="000000"/>
                <w:sz w:val="22"/>
                <w:szCs w:val="22"/>
                <w:shd w:val="clear" w:color="auto" w:fill="FFFFFF"/>
              </w:rPr>
              <w:t>309</w:t>
            </w:r>
          </w:p>
        </w:tc>
      </w:tr>
      <w:tr w:rsidR="006E5DA7" w:rsidRPr="00C11EED">
        <w:trPr>
          <w:trHeight w:val="675"/>
          <w:jc w:val="center"/>
        </w:trPr>
        <w:tc>
          <w:tcPr>
            <w:tcW w:w="1801" w:type="dxa"/>
            <w:vMerge w:val="restart"/>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C12a</w:t>
            </w:r>
          </w:p>
        </w:tc>
        <w:tc>
          <w:tcPr>
            <w:tcW w:w="1951" w:type="dxa"/>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C878FA" w:rsidP="00B005EE">
            <w:pPr>
              <w:spacing w:line="276" w:lineRule="auto"/>
              <w:jc w:val="center"/>
              <w:rPr>
                <w:rFonts w:ascii="Times New Roman" w:hAnsi="Times New Roman" w:cs="Times New Roman"/>
                <w:sz w:val="22"/>
                <w:szCs w:val="22"/>
                <w:shd w:val="clear" w:color="auto" w:fill="FFFFFF"/>
              </w:rPr>
            </w:pPr>
            <w:r>
              <w:rPr>
                <w:rFonts w:ascii="Times New Roman" w:hAnsi="Times New Roman" w:cs="Times New Roman"/>
                <w:color w:val="000000"/>
                <w:sz w:val="22"/>
                <w:szCs w:val="22"/>
                <w:shd w:val="clear" w:color="auto" w:fill="FFFFFF"/>
              </w:rPr>
              <w:t>6,5</w:t>
            </w:r>
          </w:p>
        </w:tc>
      </w:tr>
      <w:tr w:rsidR="006E5DA7" w:rsidRPr="00C11EED">
        <w:trPr>
          <w:trHeight w:val="240"/>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Szczytowa</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C878FA">
            <w:pPr>
              <w:spacing w:line="276" w:lineRule="auto"/>
              <w:jc w:val="center"/>
              <w:rPr>
                <w:rFonts w:ascii="Times New Roman" w:hAnsi="Times New Roman" w:cs="Times New Roman"/>
                <w:sz w:val="22"/>
                <w:szCs w:val="22"/>
                <w:shd w:val="clear" w:color="auto" w:fill="FFFFFF"/>
              </w:rPr>
            </w:pPr>
            <w:r w:rsidRPr="00C11EED">
              <w:rPr>
                <w:rFonts w:ascii="Times New Roman" w:hAnsi="Times New Roman" w:cs="Times New Roman"/>
                <w:color w:val="000000"/>
                <w:sz w:val="22"/>
                <w:szCs w:val="22"/>
                <w:shd w:val="clear" w:color="auto" w:fill="FFFFFF"/>
              </w:rPr>
              <w:t>1</w:t>
            </w:r>
            <w:r w:rsidR="00C878FA">
              <w:rPr>
                <w:rFonts w:ascii="Times New Roman" w:hAnsi="Times New Roman" w:cs="Times New Roman"/>
                <w:color w:val="000000"/>
                <w:sz w:val="22"/>
                <w:szCs w:val="22"/>
                <w:shd w:val="clear" w:color="auto" w:fill="FFFFFF"/>
              </w:rPr>
              <w:t>8</w:t>
            </w:r>
          </w:p>
        </w:tc>
      </w:tr>
      <w:tr w:rsidR="006E5DA7" w:rsidRPr="00C11EED">
        <w:trPr>
          <w:trHeight w:val="46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Pozaszczytowa</w:t>
            </w:r>
          </w:p>
        </w:tc>
        <w:tc>
          <w:tcPr>
            <w:tcW w:w="1594"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C12b</w:t>
            </w:r>
          </w:p>
        </w:tc>
        <w:tc>
          <w:tcPr>
            <w:tcW w:w="1951" w:type="dxa"/>
            <w:tcBorders>
              <w:top w:val="single" w:sz="8" w:space="0" w:color="00000A"/>
              <w:left w:val="single" w:sz="8" w:space="0" w:color="000001"/>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240"/>
          <w:jc w:val="center"/>
        </w:trPr>
        <w:tc>
          <w:tcPr>
            <w:tcW w:w="1801"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1"/>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Dzień</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1"/>
              <w:left w:val="single" w:sz="8" w:space="0" w:color="000001"/>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240"/>
          <w:jc w:val="center"/>
        </w:trPr>
        <w:tc>
          <w:tcPr>
            <w:tcW w:w="1801"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1"/>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Noc</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1140"/>
          <w:jc w:val="center"/>
        </w:trPr>
        <w:tc>
          <w:tcPr>
            <w:tcW w:w="18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C21</w:t>
            </w: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C878FA" w:rsidP="00B005EE">
            <w:pPr>
              <w:spacing w:line="276" w:lineRule="auto"/>
              <w:jc w:val="center"/>
              <w:rPr>
                <w:rFonts w:ascii="Times New Roman" w:hAnsi="Times New Roman" w:cs="Times New Roman"/>
                <w:sz w:val="22"/>
                <w:szCs w:val="22"/>
                <w:shd w:val="clear" w:color="auto" w:fill="FFFF00"/>
              </w:rPr>
            </w:pPr>
            <w:r>
              <w:rPr>
                <w:rFonts w:ascii="Times New Roman" w:hAnsi="Times New Roman" w:cs="Times New Roman"/>
                <w:color w:val="000000"/>
                <w:sz w:val="22"/>
                <w:szCs w:val="22"/>
                <w:shd w:val="clear" w:color="auto" w:fill="FFFFFF"/>
              </w:rPr>
              <w:t>363</w:t>
            </w:r>
          </w:p>
        </w:tc>
      </w:tr>
      <w:tr w:rsidR="006E5DA7" w:rsidRPr="00C11EED">
        <w:trPr>
          <w:trHeight w:val="675"/>
          <w:jc w:val="center"/>
        </w:trPr>
        <w:tc>
          <w:tcPr>
            <w:tcW w:w="1801"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C22a</w:t>
            </w: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240"/>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Szczytowa</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46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Pozaszczytowa</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C22b</w:t>
            </w: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240"/>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Dzień</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240"/>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Noc</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1140"/>
          <w:jc w:val="center"/>
        </w:trPr>
        <w:tc>
          <w:tcPr>
            <w:tcW w:w="18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B21</w:t>
            </w: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675"/>
          <w:jc w:val="center"/>
        </w:trPr>
        <w:tc>
          <w:tcPr>
            <w:tcW w:w="1801"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B22</w:t>
            </w: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240"/>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Szczytowa</w:t>
            </w:r>
          </w:p>
        </w:tc>
        <w:tc>
          <w:tcPr>
            <w:tcW w:w="1594"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46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Pozaszczytowa</w:t>
            </w:r>
          </w:p>
        </w:tc>
        <w:tc>
          <w:tcPr>
            <w:tcW w:w="1594"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 xml:space="preserve">Sprzedaż energii elektrycznej dla taryfy </w:t>
            </w:r>
            <w:r w:rsidRPr="00C11EED">
              <w:rPr>
                <w:rFonts w:ascii="Times New Roman" w:hAnsi="Times New Roman" w:cs="Times New Roman"/>
                <w:b/>
                <w:bCs/>
                <w:color w:val="000000"/>
                <w:sz w:val="22"/>
                <w:szCs w:val="22"/>
              </w:rPr>
              <w:t>B23</w:t>
            </w:r>
          </w:p>
        </w:tc>
        <w:tc>
          <w:tcPr>
            <w:tcW w:w="1951" w:type="dxa"/>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690"/>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Szczyt przedpołudniowy</w:t>
            </w:r>
          </w:p>
        </w:tc>
        <w:tc>
          <w:tcPr>
            <w:tcW w:w="1594" w:type="dxa"/>
            <w:vMerge/>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4" w:space="0" w:color="00000A"/>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46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Szczyt popołudniowy</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67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vMerge w:val="restart"/>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r w:rsidR="006E5DA7" w:rsidRPr="00C11EED">
        <w:trPr>
          <w:trHeight w:val="465"/>
          <w:jc w:val="center"/>
        </w:trPr>
        <w:tc>
          <w:tcPr>
            <w:tcW w:w="1801"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Pozostałe godziny doby</w:t>
            </w:r>
          </w:p>
        </w:tc>
        <w:tc>
          <w:tcPr>
            <w:tcW w:w="1594"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1"/>
              <w:left w:val="single" w:sz="8" w:space="0" w:color="00000A"/>
              <w:bottom w:val="single" w:sz="8" w:space="0" w:color="000001"/>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465"/>
          <w:jc w:val="center"/>
        </w:trPr>
        <w:tc>
          <w:tcPr>
            <w:tcW w:w="180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b/>
                <w:bCs/>
                <w:color w:val="000000"/>
                <w:sz w:val="22"/>
                <w:szCs w:val="22"/>
              </w:rPr>
            </w:pPr>
            <w:r w:rsidRPr="00C11EED">
              <w:rPr>
                <w:rFonts w:ascii="Times New Roman" w:hAnsi="Times New Roman" w:cs="Times New Roman"/>
                <w:b/>
                <w:bCs/>
                <w:color w:val="000000"/>
                <w:sz w:val="22"/>
                <w:szCs w:val="22"/>
              </w:rPr>
              <w:t>Pozostałe godziny doby</w:t>
            </w:r>
          </w:p>
        </w:tc>
        <w:tc>
          <w:tcPr>
            <w:tcW w:w="1594"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595"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c>
          <w:tcPr>
            <w:tcW w:w="174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6E5DA7" w:rsidP="00B005EE">
            <w:pPr>
              <w:spacing w:line="276" w:lineRule="auto"/>
              <w:rPr>
                <w:rFonts w:ascii="Times New Roman" w:hAnsi="Times New Roman" w:cs="Times New Roman"/>
                <w:color w:val="000000"/>
                <w:sz w:val="22"/>
                <w:szCs w:val="22"/>
              </w:rPr>
            </w:pPr>
          </w:p>
        </w:tc>
      </w:tr>
      <w:tr w:rsidR="006E5DA7" w:rsidRPr="00C11EED">
        <w:trPr>
          <w:trHeight w:val="1140"/>
          <w:jc w:val="center"/>
        </w:trPr>
        <w:tc>
          <w:tcPr>
            <w:tcW w:w="18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lastRenderedPageBreak/>
              <w:t xml:space="preserve">Sprzedaż energii elektrycznej dla taryfy </w:t>
            </w:r>
            <w:r w:rsidRPr="00C11EED">
              <w:rPr>
                <w:rFonts w:ascii="Times New Roman" w:hAnsi="Times New Roman" w:cs="Times New Roman"/>
                <w:b/>
                <w:bCs/>
                <w:color w:val="000000"/>
                <w:sz w:val="22"/>
                <w:szCs w:val="22"/>
              </w:rPr>
              <w:t>B11</w:t>
            </w:r>
          </w:p>
        </w:tc>
        <w:tc>
          <w:tcPr>
            <w:tcW w:w="19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Cena sprzedaży energii elektrycznej</w:t>
            </w:r>
          </w:p>
        </w:tc>
        <w:tc>
          <w:tcPr>
            <w:tcW w:w="1594"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……….zł/MWh</w:t>
            </w:r>
          </w:p>
        </w:tc>
        <w:tc>
          <w:tcPr>
            <w:tcW w:w="17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6E5DA7" w:rsidRPr="00C11EED" w:rsidRDefault="00B005EE" w:rsidP="00B005EE">
            <w:pPr>
              <w:spacing w:line="276" w:lineRule="auto"/>
              <w:jc w:val="center"/>
              <w:rPr>
                <w:rFonts w:ascii="Times New Roman" w:hAnsi="Times New Roman" w:cs="Times New Roman"/>
                <w:color w:val="000000"/>
                <w:sz w:val="22"/>
                <w:szCs w:val="22"/>
              </w:rPr>
            </w:pPr>
            <w:r w:rsidRPr="00C11EED">
              <w:rPr>
                <w:rFonts w:ascii="Times New Roman" w:hAnsi="Times New Roman" w:cs="Times New Roman"/>
                <w:color w:val="000000"/>
                <w:sz w:val="22"/>
                <w:szCs w:val="22"/>
              </w:rPr>
              <w:t>0</w:t>
            </w:r>
          </w:p>
        </w:tc>
      </w:tr>
    </w:tbl>
    <w:p w:rsidR="006E5DA7" w:rsidRPr="00C11EED" w:rsidRDefault="006E5DA7" w:rsidP="00B005EE">
      <w:pPr>
        <w:pStyle w:val="Tretekstu"/>
        <w:widowControl/>
        <w:tabs>
          <w:tab w:val="left" w:pos="426"/>
        </w:tabs>
        <w:spacing w:after="0" w:line="276" w:lineRule="auto"/>
        <w:ind w:left="426" w:right="38" w:hanging="426"/>
        <w:jc w:val="center"/>
        <w:rPr>
          <w:rFonts w:ascii="Times New Roman" w:hAnsi="Times New Roman"/>
          <w:b/>
          <w:spacing w:val="4"/>
          <w:sz w:val="22"/>
          <w:szCs w:val="22"/>
        </w:rPr>
      </w:pPr>
    </w:p>
    <w:p w:rsidR="006E5DA7" w:rsidRPr="00C11EED" w:rsidRDefault="00B005EE" w:rsidP="00B005EE">
      <w:pPr>
        <w:pStyle w:val="Tretekstu"/>
        <w:widowControl/>
        <w:numPr>
          <w:ilvl w:val="0"/>
          <w:numId w:val="11"/>
        </w:numPr>
        <w:tabs>
          <w:tab w:val="left" w:pos="426"/>
        </w:tabs>
        <w:spacing w:after="0" w:line="276" w:lineRule="auto"/>
        <w:ind w:left="426" w:right="38" w:hanging="426"/>
        <w:jc w:val="both"/>
        <w:rPr>
          <w:rFonts w:ascii="Times New Roman" w:hAnsi="Times New Roman"/>
          <w:sz w:val="22"/>
          <w:szCs w:val="22"/>
        </w:rPr>
      </w:pPr>
      <w:r w:rsidRPr="00C11EED">
        <w:rPr>
          <w:rFonts w:ascii="Times New Roman" w:hAnsi="Times New Roman"/>
          <w:spacing w:val="4"/>
          <w:sz w:val="22"/>
          <w:szCs w:val="22"/>
        </w:rPr>
        <w:t xml:space="preserve">Wskazane ceny jednostkowe netto sprzedaży energii elektrycznej zawierają stawkę podatku akcyzowego oraz opłatę handlową, obowiązują w okresie począwszy od dnia 01.01.2016 r. do dnia 30.06.2017 r. </w:t>
      </w:r>
    </w:p>
    <w:p w:rsidR="006E5DA7" w:rsidRPr="00C11EED" w:rsidRDefault="00B005EE" w:rsidP="00B005EE">
      <w:pPr>
        <w:pStyle w:val="Tretekstu"/>
        <w:widowControl/>
        <w:numPr>
          <w:ilvl w:val="0"/>
          <w:numId w:val="11"/>
        </w:numPr>
        <w:tabs>
          <w:tab w:val="left" w:pos="426"/>
        </w:tabs>
        <w:spacing w:after="0" w:line="276" w:lineRule="auto"/>
        <w:ind w:left="426" w:right="38" w:hanging="426"/>
        <w:jc w:val="both"/>
        <w:rPr>
          <w:rFonts w:ascii="Times New Roman" w:hAnsi="Times New Roman"/>
          <w:spacing w:val="4"/>
          <w:sz w:val="22"/>
          <w:szCs w:val="22"/>
        </w:rPr>
      </w:pPr>
      <w:r w:rsidRPr="00C11EED">
        <w:rPr>
          <w:rFonts w:ascii="Times New Roman" w:hAnsi="Times New Roman"/>
          <w:spacing w:val="4"/>
          <w:sz w:val="22"/>
          <w:szCs w:val="22"/>
        </w:rPr>
        <w:t>Ceny określone w ust. 1 obowiązują również dla nowo przyłączonych do sieci elektroenergetycznej OSD obiektów Zamawiającego.</w:t>
      </w:r>
    </w:p>
    <w:p w:rsidR="006E5DA7" w:rsidRPr="00C11EED" w:rsidRDefault="00B005EE" w:rsidP="00B005EE">
      <w:pPr>
        <w:pStyle w:val="Tretekstu"/>
        <w:widowControl/>
        <w:numPr>
          <w:ilvl w:val="0"/>
          <w:numId w:val="11"/>
        </w:numPr>
        <w:tabs>
          <w:tab w:val="left" w:pos="426"/>
        </w:tabs>
        <w:spacing w:after="0" w:line="276" w:lineRule="auto"/>
        <w:ind w:left="426" w:right="38" w:hanging="426"/>
        <w:jc w:val="both"/>
        <w:rPr>
          <w:rFonts w:ascii="Times New Roman" w:hAnsi="Times New Roman"/>
          <w:spacing w:val="4"/>
          <w:sz w:val="22"/>
          <w:szCs w:val="22"/>
        </w:rPr>
      </w:pPr>
      <w:r w:rsidRPr="00C11EED">
        <w:rPr>
          <w:rFonts w:ascii="Times New Roman" w:hAnsi="Times New Roman"/>
          <w:spacing w:val="4"/>
          <w:sz w:val="22"/>
          <w:szCs w:val="22"/>
        </w:rPr>
        <w:t>Zamawiający oświadcza, że każdorazowo przy fakturowaniu sprzedaży do należnych kwot zostanie doliczony podatek VAT w stawkach obowiązujących na dzień wystawienia faktury.</w:t>
      </w:r>
    </w:p>
    <w:p w:rsidR="006E5DA7" w:rsidRDefault="00B005EE" w:rsidP="00B005EE">
      <w:pPr>
        <w:pStyle w:val="Tretekstu"/>
        <w:widowControl/>
        <w:numPr>
          <w:ilvl w:val="0"/>
          <w:numId w:val="11"/>
        </w:numPr>
        <w:tabs>
          <w:tab w:val="left" w:pos="426"/>
        </w:tabs>
        <w:spacing w:after="0" w:line="276" w:lineRule="auto"/>
        <w:ind w:left="426" w:right="38" w:hanging="426"/>
        <w:jc w:val="both"/>
        <w:rPr>
          <w:rFonts w:ascii="Times New Roman" w:hAnsi="Times New Roman"/>
          <w:spacing w:val="4"/>
          <w:sz w:val="22"/>
          <w:szCs w:val="22"/>
        </w:rPr>
      </w:pPr>
      <w:r w:rsidRPr="00C11EED">
        <w:rPr>
          <w:rFonts w:ascii="Times New Roman" w:hAnsi="Times New Roman"/>
          <w:spacing w:val="4"/>
          <w:sz w:val="22"/>
          <w:szCs w:val="22"/>
        </w:rPr>
        <w:t>Cena jednostkowa wskazana w ust. 1, według której rozliczana będzie sprzedaż energii elektrycznej pozostanie niezmienna przez cały okres obowiązywania umowy.</w:t>
      </w:r>
    </w:p>
    <w:p w:rsidR="00C11EED" w:rsidRPr="00C11EED" w:rsidRDefault="00C11EED" w:rsidP="00B005EE">
      <w:pPr>
        <w:pStyle w:val="Tretekstu"/>
        <w:widowControl/>
        <w:tabs>
          <w:tab w:val="left" w:pos="426"/>
        </w:tabs>
        <w:spacing w:after="0" w:line="276" w:lineRule="auto"/>
        <w:ind w:right="38"/>
        <w:jc w:val="both"/>
        <w:rPr>
          <w:rFonts w:ascii="Times New Roman" w:hAnsi="Times New Roman"/>
          <w:spacing w:val="4"/>
          <w:sz w:val="22"/>
          <w:szCs w:val="22"/>
        </w:rPr>
      </w:pPr>
    </w:p>
    <w:p w:rsidR="006E5DA7" w:rsidRPr="00C11EED" w:rsidRDefault="00B005EE" w:rsidP="00B005EE">
      <w:pPr>
        <w:pStyle w:val="Nagwek5"/>
        <w:spacing w:line="276" w:lineRule="auto"/>
        <w:jc w:val="center"/>
        <w:rPr>
          <w:rFonts w:ascii="Times New Roman" w:hAnsi="Times New Roman" w:cs="Times New Roman"/>
          <w:b/>
          <w:color w:val="00000A"/>
          <w:sz w:val="22"/>
          <w:szCs w:val="22"/>
        </w:rPr>
      </w:pPr>
      <w:r w:rsidRPr="00C11EED">
        <w:rPr>
          <w:rFonts w:ascii="Times New Roman" w:hAnsi="Times New Roman" w:cs="Times New Roman"/>
          <w:b/>
          <w:color w:val="00000A"/>
          <w:sz w:val="22"/>
          <w:szCs w:val="22"/>
        </w:rPr>
        <w:t>Rozliczenia</w:t>
      </w: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7</w:t>
      </w:r>
    </w:p>
    <w:p w:rsidR="006E5DA7" w:rsidRPr="00C11EED" w:rsidRDefault="006E5DA7" w:rsidP="00B005EE">
      <w:pPr>
        <w:shd w:val="clear" w:color="auto" w:fill="FFFFFF"/>
        <w:spacing w:before="34" w:line="276" w:lineRule="auto"/>
        <w:rPr>
          <w:rFonts w:ascii="Times New Roman" w:hAnsi="Times New Roman" w:cs="Times New Roman"/>
          <w:sz w:val="22"/>
          <w:szCs w:val="22"/>
        </w:rPr>
      </w:pPr>
    </w:p>
    <w:p w:rsidR="006E5DA7" w:rsidRPr="00C11EED" w:rsidRDefault="00B005EE" w:rsidP="00B005EE">
      <w:pPr>
        <w:numPr>
          <w:ilvl w:val="0"/>
          <w:numId w:val="13"/>
        </w:numPr>
        <w:shd w:val="clear" w:color="auto" w:fill="FFFFFF"/>
        <w:tabs>
          <w:tab w:val="left" w:pos="426"/>
        </w:tabs>
        <w:spacing w:before="34" w:line="276" w:lineRule="auto"/>
        <w:ind w:left="426" w:hanging="426"/>
        <w:jc w:val="both"/>
        <w:rPr>
          <w:rFonts w:ascii="Times New Roman" w:hAnsi="Times New Roman" w:cs="Times New Roman"/>
          <w:color w:val="000000"/>
          <w:spacing w:val="4"/>
          <w:sz w:val="22"/>
          <w:szCs w:val="22"/>
        </w:rPr>
      </w:pPr>
      <w:r w:rsidRPr="00C11EED">
        <w:rPr>
          <w:rFonts w:ascii="Times New Roman" w:hAnsi="Times New Roman" w:cs="Times New Roman"/>
          <w:sz w:val="22"/>
          <w:szCs w:val="22"/>
        </w:rPr>
        <w:t xml:space="preserve">Rozliczenia za pobraną energię elektryczną odbywać się będą zgodnie z okresem rozliczeniowym stosowanym przez OSD, określonym w umowie o świadczenie usług dystrybucji </w:t>
      </w:r>
      <w:r w:rsidRPr="00C11EED">
        <w:rPr>
          <w:rFonts w:ascii="Times New Roman" w:hAnsi="Times New Roman" w:cs="Times New Roman"/>
          <w:color w:val="000000"/>
          <w:sz w:val="22"/>
          <w:szCs w:val="22"/>
        </w:rPr>
        <w:t>przez wystawienie poszczególnym Odbiorcom końcowym przez Wykonawcę faktur VAT. Za wykonanie dostawy energii elektrycznej Wykonawca będzie wystawiać faktury za okres rozliczeniowy</w:t>
      </w:r>
      <w:r>
        <w:rPr>
          <w:rFonts w:ascii="Times New Roman" w:hAnsi="Times New Roman" w:cs="Times New Roman"/>
          <w:color w:val="000000"/>
          <w:sz w:val="22"/>
          <w:szCs w:val="22"/>
        </w:rPr>
        <w:br/>
      </w:r>
      <w:r w:rsidRPr="00C11EED">
        <w:rPr>
          <w:rFonts w:ascii="Times New Roman" w:hAnsi="Times New Roman" w:cs="Times New Roman"/>
          <w:color w:val="000000"/>
          <w:sz w:val="22"/>
          <w:szCs w:val="22"/>
        </w:rPr>
        <w:t>w terminie do 15 dnia następującego po okresie rozliczeniowym.</w:t>
      </w:r>
    </w:p>
    <w:p w:rsidR="006E5DA7" w:rsidRPr="00C11EED" w:rsidRDefault="00B005EE" w:rsidP="00B005EE">
      <w:pPr>
        <w:numPr>
          <w:ilvl w:val="0"/>
          <w:numId w:val="13"/>
        </w:numPr>
        <w:shd w:val="clear" w:color="auto" w:fill="FFFFFF"/>
        <w:tabs>
          <w:tab w:val="left" w:pos="426"/>
        </w:tabs>
        <w:spacing w:before="34" w:line="276" w:lineRule="auto"/>
        <w:ind w:left="426" w:hanging="426"/>
        <w:jc w:val="both"/>
        <w:rPr>
          <w:rFonts w:ascii="Times New Roman" w:hAnsi="Times New Roman" w:cs="Times New Roman"/>
          <w:color w:val="000000"/>
          <w:spacing w:val="4"/>
          <w:sz w:val="22"/>
          <w:szCs w:val="22"/>
        </w:rPr>
      </w:pPr>
      <w:r w:rsidRPr="00C11EED">
        <w:rPr>
          <w:rFonts w:ascii="Times New Roman" w:hAnsi="Times New Roman" w:cs="Times New Roman"/>
          <w:color w:val="000000"/>
          <w:spacing w:val="4"/>
          <w:sz w:val="22"/>
          <w:szCs w:val="22"/>
        </w:rPr>
        <w:t>Wynagrodzenie z tytułu realizacji niniejszej Umowy obliczane będzie indywidualnie dla każdego PPE jako iloczyn ilości faktycznie zużytej energii elektrycznej ustalonej na podstawie wskazań urządzeń pomiarowych zainstalowanych w układach pomiarowo-rozliczeniowych lub ustalonego ryczałtu zużycia i ceny jednostkowej energii elektrycznej netto wskazanej</w:t>
      </w:r>
      <w:r>
        <w:rPr>
          <w:rFonts w:ascii="Times New Roman" w:hAnsi="Times New Roman" w:cs="Times New Roman"/>
          <w:color w:val="000000"/>
          <w:spacing w:val="4"/>
          <w:sz w:val="22"/>
          <w:szCs w:val="22"/>
        </w:rPr>
        <w:br/>
      </w:r>
      <w:r w:rsidRPr="00C11EED">
        <w:rPr>
          <w:rFonts w:ascii="Times New Roman" w:hAnsi="Times New Roman" w:cs="Times New Roman"/>
          <w:color w:val="000000"/>
          <w:spacing w:val="4"/>
          <w:sz w:val="22"/>
          <w:szCs w:val="22"/>
        </w:rPr>
        <w:t>w § 6 ust. 1 w całym okresie trwania umowy.</w:t>
      </w:r>
    </w:p>
    <w:p w:rsidR="006E5DA7" w:rsidRPr="00C11EED" w:rsidRDefault="00B005EE" w:rsidP="00B005EE">
      <w:pPr>
        <w:numPr>
          <w:ilvl w:val="0"/>
          <w:numId w:val="13"/>
        </w:numPr>
        <w:shd w:val="clear" w:color="auto" w:fill="FFFFFF"/>
        <w:tabs>
          <w:tab w:val="left" w:pos="426"/>
        </w:tabs>
        <w:spacing w:before="34" w:line="276" w:lineRule="auto"/>
        <w:ind w:left="426" w:hanging="426"/>
        <w:jc w:val="both"/>
        <w:rPr>
          <w:rFonts w:ascii="Times New Roman" w:hAnsi="Times New Roman" w:cs="Times New Roman"/>
          <w:color w:val="000000"/>
          <w:spacing w:val="4"/>
          <w:sz w:val="22"/>
          <w:szCs w:val="22"/>
        </w:rPr>
      </w:pPr>
      <w:r w:rsidRPr="00C11EED">
        <w:rPr>
          <w:rFonts w:ascii="Times New Roman" w:hAnsi="Times New Roman" w:cs="Times New Roman"/>
          <w:color w:val="000000"/>
          <w:spacing w:val="4"/>
          <w:sz w:val="22"/>
          <w:szCs w:val="22"/>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Odbiorcy końcowemu według poniższych zasad:</w:t>
      </w:r>
    </w:p>
    <w:p w:rsidR="006E5DA7" w:rsidRPr="00C11EED" w:rsidRDefault="00B005EE" w:rsidP="00B005EE">
      <w:pPr>
        <w:widowControl/>
        <w:numPr>
          <w:ilvl w:val="0"/>
          <w:numId w:val="16"/>
        </w:numPr>
        <w:tabs>
          <w:tab w:val="left" w:pos="993"/>
        </w:tabs>
        <w:suppressAutoHyphens w:val="0"/>
        <w:spacing w:line="276" w:lineRule="auto"/>
        <w:jc w:val="both"/>
        <w:rPr>
          <w:rFonts w:ascii="Times New Roman" w:hAnsi="Times New Roman" w:cs="Times New Roman"/>
          <w:sz w:val="22"/>
          <w:szCs w:val="22"/>
          <w:lang w:eastAsia="pl-PL"/>
        </w:rPr>
      </w:pPr>
      <w:r w:rsidRPr="00C11EED">
        <w:rPr>
          <w:rFonts w:ascii="Times New Roman" w:hAnsi="Times New Roman" w:cs="Times New Roman"/>
          <w:sz w:val="22"/>
          <w:szCs w:val="22"/>
          <w:lang w:eastAsia="pl-PL"/>
        </w:rPr>
        <w:t>Korekta faktur w wyniku stwierdzenia nieprawidłowości, o których mowa w § 7 ust. 3 obejmuje cały okres rozliczeniowy lub okres, w którym występowały stwierdzone nieprawidłowości lub błędy;</w:t>
      </w:r>
    </w:p>
    <w:p w:rsidR="006E5DA7" w:rsidRPr="00C11EED" w:rsidRDefault="00B005EE" w:rsidP="00B005EE">
      <w:pPr>
        <w:widowControl/>
        <w:numPr>
          <w:ilvl w:val="0"/>
          <w:numId w:val="16"/>
        </w:numPr>
        <w:tabs>
          <w:tab w:val="left" w:pos="993"/>
        </w:tabs>
        <w:suppressAutoHyphens w:val="0"/>
        <w:spacing w:line="276" w:lineRule="auto"/>
        <w:jc w:val="both"/>
        <w:rPr>
          <w:rFonts w:ascii="Times New Roman" w:hAnsi="Times New Roman" w:cs="Times New Roman"/>
          <w:sz w:val="22"/>
          <w:szCs w:val="22"/>
          <w:lang w:eastAsia="pl-PL"/>
        </w:rPr>
      </w:pPr>
      <w:r w:rsidRPr="00C11EED">
        <w:rPr>
          <w:rFonts w:ascii="Times New Roman" w:hAnsi="Times New Roman" w:cs="Times New Roman"/>
          <w:sz w:val="22"/>
          <w:szCs w:val="22"/>
          <w:lang w:eastAsia="pl-PL"/>
        </w:rPr>
        <w:t>Podstawą rozliczenia przy korekcie faktur, o których mowa w § 7 ust. 3 pkt. 1) jest wielkość błędu wskazań układu pomiarowo – rozliczeniowego, zgodnie ze skorygowanymi danymi przekazanymi Wykonawcy przez OSD</w:t>
      </w:r>
    </w:p>
    <w:p w:rsidR="006E5DA7" w:rsidRPr="00C11EED" w:rsidRDefault="00B005EE" w:rsidP="00B005EE">
      <w:pPr>
        <w:widowControl/>
        <w:numPr>
          <w:ilvl w:val="0"/>
          <w:numId w:val="16"/>
        </w:numPr>
        <w:tabs>
          <w:tab w:val="left" w:pos="993"/>
        </w:tabs>
        <w:suppressAutoHyphens w:val="0"/>
        <w:spacing w:line="276" w:lineRule="auto"/>
        <w:jc w:val="both"/>
        <w:rPr>
          <w:rFonts w:ascii="Times New Roman" w:hAnsi="Times New Roman" w:cs="Times New Roman"/>
          <w:sz w:val="22"/>
          <w:szCs w:val="22"/>
          <w:lang w:eastAsia="pl-PL"/>
        </w:rPr>
      </w:pPr>
      <w:r w:rsidRPr="00C11EED">
        <w:rPr>
          <w:rFonts w:ascii="Times New Roman" w:hAnsi="Times New Roman" w:cs="Times New Roman"/>
          <w:sz w:val="22"/>
          <w:szCs w:val="22"/>
          <w:lang w:eastAsia="pl-PL"/>
        </w:rPr>
        <w:t>Jeżeli określenie błędu, o którym mowa w § 7 ust. 3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6E5DA7" w:rsidRPr="00C11EED" w:rsidRDefault="00B005EE" w:rsidP="00B005EE">
      <w:pPr>
        <w:widowControl/>
        <w:numPr>
          <w:ilvl w:val="0"/>
          <w:numId w:val="16"/>
        </w:numPr>
        <w:tabs>
          <w:tab w:val="left" w:pos="993"/>
        </w:tabs>
        <w:suppressAutoHyphens w:val="0"/>
        <w:spacing w:line="276" w:lineRule="auto"/>
        <w:jc w:val="both"/>
        <w:rPr>
          <w:rFonts w:ascii="Times New Roman" w:hAnsi="Times New Roman" w:cs="Times New Roman"/>
          <w:sz w:val="22"/>
          <w:szCs w:val="22"/>
          <w:lang w:eastAsia="pl-PL"/>
        </w:rPr>
      </w:pPr>
      <w:r w:rsidRPr="00C11EED">
        <w:rPr>
          <w:rFonts w:ascii="Times New Roman" w:hAnsi="Times New Roman" w:cs="Times New Roman"/>
          <w:sz w:val="22"/>
          <w:szCs w:val="22"/>
          <w:lang w:eastAsia="pl-PL"/>
        </w:rPr>
        <w:t>Nadpłata wynikająca z korekty rozliczeń podlega zaliczeniu na poczet płatności ustalonych na najbliższy okres rozliczeniowy, chyba, że Odbiorca końcowy zażąda jej zwrotu;</w:t>
      </w:r>
    </w:p>
    <w:p w:rsidR="006E5DA7" w:rsidRPr="00C11EED" w:rsidRDefault="00B005EE" w:rsidP="00B005EE">
      <w:pPr>
        <w:widowControl/>
        <w:numPr>
          <w:ilvl w:val="0"/>
          <w:numId w:val="16"/>
        </w:numPr>
        <w:tabs>
          <w:tab w:val="left" w:pos="993"/>
        </w:tabs>
        <w:suppressAutoHyphens w:val="0"/>
        <w:spacing w:line="276" w:lineRule="auto"/>
        <w:jc w:val="both"/>
        <w:rPr>
          <w:rFonts w:ascii="Times New Roman" w:hAnsi="Times New Roman" w:cs="Times New Roman"/>
          <w:sz w:val="22"/>
          <w:szCs w:val="22"/>
          <w:lang w:eastAsia="pl-PL"/>
        </w:rPr>
      </w:pPr>
      <w:r w:rsidRPr="00C11EED">
        <w:rPr>
          <w:rFonts w:ascii="Times New Roman" w:hAnsi="Times New Roman" w:cs="Times New Roman"/>
          <w:sz w:val="22"/>
          <w:szCs w:val="22"/>
          <w:lang w:eastAsia="pl-PL"/>
        </w:rPr>
        <w:t>Niedopłata wynikająca z korekty płatna będzie zgodnie z terminie wskazanym na fakturze korygującej.</w:t>
      </w:r>
    </w:p>
    <w:p w:rsidR="006E5DA7" w:rsidRPr="00C11EED" w:rsidRDefault="00B005EE" w:rsidP="00B005EE">
      <w:pPr>
        <w:numPr>
          <w:ilvl w:val="0"/>
          <w:numId w:val="13"/>
        </w:numPr>
        <w:shd w:val="clear" w:color="auto" w:fill="FFFFFF"/>
        <w:tabs>
          <w:tab w:val="left" w:pos="426"/>
        </w:tabs>
        <w:spacing w:before="34" w:line="276" w:lineRule="auto"/>
        <w:ind w:left="426" w:hanging="426"/>
        <w:jc w:val="both"/>
        <w:rPr>
          <w:rFonts w:ascii="Times New Roman" w:hAnsi="Times New Roman" w:cs="Times New Roman"/>
          <w:color w:val="000000"/>
          <w:spacing w:val="4"/>
          <w:sz w:val="22"/>
          <w:szCs w:val="22"/>
        </w:rPr>
      </w:pPr>
      <w:r w:rsidRPr="00C11EED">
        <w:rPr>
          <w:rFonts w:ascii="Times New Roman" w:hAnsi="Times New Roman" w:cs="Times New Roman"/>
          <w:color w:val="000000"/>
          <w:spacing w:val="4"/>
          <w:sz w:val="22"/>
          <w:szCs w:val="22"/>
        </w:rPr>
        <w:t>Każdy Odbiorca końcowy</w:t>
      </w:r>
      <w:r w:rsidRPr="00C11EED">
        <w:rPr>
          <w:rFonts w:ascii="Times New Roman" w:hAnsi="Times New Roman" w:cs="Times New Roman"/>
          <w:spacing w:val="4"/>
          <w:sz w:val="22"/>
          <w:szCs w:val="22"/>
        </w:rPr>
        <w:t xml:space="preserve"> ponosi odpowiedzialność za swoje zobowiązania.</w:t>
      </w:r>
    </w:p>
    <w:p w:rsidR="006E5DA7" w:rsidRPr="00C11EED" w:rsidRDefault="00B005EE" w:rsidP="00B005EE">
      <w:pPr>
        <w:numPr>
          <w:ilvl w:val="0"/>
          <w:numId w:val="13"/>
        </w:numPr>
        <w:shd w:val="clear" w:color="auto" w:fill="FFFFFF"/>
        <w:tabs>
          <w:tab w:val="left" w:pos="426"/>
        </w:tabs>
        <w:spacing w:before="34" w:line="276" w:lineRule="auto"/>
        <w:ind w:left="426" w:hanging="426"/>
        <w:jc w:val="both"/>
        <w:rPr>
          <w:rFonts w:ascii="Times New Roman" w:hAnsi="Times New Roman" w:cs="Times New Roman"/>
          <w:color w:val="000000"/>
          <w:spacing w:val="4"/>
          <w:sz w:val="22"/>
          <w:szCs w:val="22"/>
        </w:rPr>
      </w:pPr>
      <w:r w:rsidRPr="00C11EED">
        <w:rPr>
          <w:rFonts w:ascii="Times New Roman" w:hAnsi="Times New Roman" w:cs="Times New Roman"/>
          <w:spacing w:val="4"/>
          <w:sz w:val="22"/>
          <w:szCs w:val="22"/>
        </w:rPr>
        <w:t>Wykonawca do ostatniego dnia każdego miesiąca prześle w wersji elektronicznej w formacie pliku xls specyfikację na adres e-mail ug1@dobraszczecinska.pl, stanowiącą załącznik nr 1b (wzór formularza raportu) do umowy i określającą ilość energii elektrycznej pobranej</w:t>
      </w:r>
      <w:r>
        <w:rPr>
          <w:rFonts w:ascii="Times New Roman" w:hAnsi="Times New Roman" w:cs="Times New Roman"/>
          <w:spacing w:val="4"/>
          <w:sz w:val="22"/>
          <w:szCs w:val="22"/>
        </w:rPr>
        <w:br/>
      </w:r>
      <w:r w:rsidRPr="00C11EED">
        <w:rPr>
          <w:rFonts w:ascii="Times New Roman" w:hAnsi="Times New Roman" w:cs="Times New Roman"/>
          <w:spacing w:val="4"/>
          <w:sz w:val="22"/>
          <w:szCs w:val="22"/>
        </w:rPr>
        <w:t>w poszczególnych obiektach oraz wysokości należności z tego tytułu.</w:t>
      </w:r>
    </w:p>
    <w:p w:rsidR="00C11EED" w:rsidRPr="00C11EED" w:rsidRDefault="00C11EED" w:rsidP="00B005EE">
      <w:pPr>
        <w:shd w:val="clear" w:color="auto" w:fill="FFFFFF"/>
        <w:tabs>
          <w:tab w:val="left" w:pos="426"/>
        </w:tabs>
        <w:spacing w:before="34" w:line="276" w:lineRule="auto"/>
        <w:jc w:val="both"/>
        <w:rPr>
          <w:rFonts w:ascii="Times New Roman" w:hAnsi="Times New Roman" w:cs="Times New Roman"/>
          <w:color w:val="000000"/>
          <w:spacing w:val="4"/>
          <w:sz w:val="22"/>
          <w:szCs w:val="22"/>
        </w:rPr>
      </w:pP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Płatności</w:t>
      </w: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8</w:t>
      </w:r>
    </w:p>
    <w:p w:rsidR="006E5DA7" w:rsidRPr="00C11EED" w:rsidRDefault="006E5DA7" w:rsidP="00B005EE">
      <w:pPr>
        <w:spacing w:line="276" w:lineRule="auto"/>
        <w:rPr>
          <w:rFonts w:ascii="Times New Roman" w:hAnsi="Times New Roman" w:cs="Times New Roman"/>
          <w:b/>
          <w:spacing w:val="4"/>
          <w:sz w:val="22"/>
          <w:szCs w:val="22"/>
        </w:rPr>
      </w:pPr>
    </w:p>
    <w:p w:rsidR="006E5DA7" w:rsidRPr="00C11EED" w:rsidRDefault="00B005EE" w:rsidP="00B005EE">
      <w:pPr>
        <w:numPr>
          <w:ilvl w:val="0"/>
          <w:numId w:val="17"/>
        </w:numPr>
        <w:shd w:val="clear" w:color="auto" w:fill="FFFFFF"/>
        <w:tabs>
          <w:tab w:val="left" w:pos="426"/>
        </w:tabs>
        <w:spacing w:before="34" w:line="276" w:lineRule="auto"/>
        <w:ind w:left="426" w:hanging="426"/>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Należności za faktury wystawione przez Wykonawcę, o których mowa w § 7 ust. 1, zostaną uregulowane przelewem, odpowiednio z kont poszczególnych Odbiorców końcowych na konto Wykonawcy w terminie 30 dni od daty otrzymania faktury.</w:t>
      </w:r>
    </w:p>
    <w:p w:rsidR="006E5DA7" w:rsidRPr="00C11EED" w:rsidRDefault="00B005EE" w:rsidP="00B005EE">
      <w:pPr>
        <w:numPr>
          <w:ilvl w:val="0"/>
          <w:numId w:val="17"/>
        </w:numPr>
        <w:shd w:val="clear" w:color="auto" w:fill="FFFFFF"/>
        <w:tabs>
          <w:tab w:val="left" w:pos="426"/>
        </w:tabs>
        <w:spacing w:before="34" w:line="276" w:lineRule="auto"/>
        <w:ind w:left="426" w:hanging="426"/>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W przypadku niedotrzymania terminu zapłaty faktur Wykonawca obciąży poszczególnego Odbiorcę końcowego odsetkami ustawowymi.</w:t>
      </w:r>
    </w:p>
    <w:p w:rsidR="006E5DA7" w:rsidRPr="00C11EED" w:rsidRDefault="00B005EE" w:rsidP="00B005EE">
      <w:pPr>
        <w:numPr>
          <w:ilvl w:val="0"/>
          <w:numId w:val="17"/>
        </w:numPr>
        <w:shd w:val="clear" w:color="auto" w:fill="FFFFFF"/>
        <w:tabs>
          <w:tab w:val="left" w:pos="426"/>
        </w:tabs>
        <w:spacing w:before="34" w:line="276" w:lineRule="auto"/>
        <w:ind w:left="426" w:hanging="426"/>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O zmianach danych rachunków bankowych lub danych adresowych Strony zobowiązują się wzajemnie powiadamiać pod rygorem poniesienia kosztów związanych z mylnymi operacjami bankowymi.</w:t>
      </w:r>
    </w:p>
    <w:p w:rsidR="006E5DA7" w:rsidRPr="00C11EED" w:rsidRDefault="006E5DA7" w:rsidP="00B005EE">
      <w:pPr>
        <w:shd w:val="clear" w:color="auto" w:fill="FFFFFF"/>
        <w:tabs>
          <w:tab w:val="left" w:pos="426"/>
        </w:tabs>
        <w:spacing w:before="34" w:line="276" w:lineRule="auto"/>
        <w:jc w:val="both"/>
        <w:rPr>
          <w:rFonts w:ascii="Times New Roman" w:hAnsi="Times New Roman" w:cs="Times New Roman"/>
          <w:spacing w:val="4"/>
          <w:sz w:val="22"/>
          <w:szCs w:val="22"/>
        </w:rPr>
      </w:pPr>
    </w:p>
    <w:p w:rsidR="006E5DA7" w:rsidRPr="00C11EED" w:rsidRDefault="00B005EE" w:rsidP="00B005EE">
      <w:pPr>
        <w:pStyle w:val="Nagwek6"/>
        <w:spacing w:line="276" w:lineRule="auto"/>
        <w:jc w:val="center"/>
        <w:rPr>
          <w:rFonts w:ascii="Times New Roman" w:hAnsi="Times New Roman" w:cs="Times New Roman"/>
          <w:b/>
          <w:i w:val="0"/>
          <w:color w:val="00000A"/>
          <w:sz w:val="22"/>
          <w:szCs w:val="22"/>
        </w:rPr>
      </w:pPr>
      <w:r w:rsidRPr="00C11EED">
        <w:rPr>
          <w:rFonts w:ascii="Times New Roman" w:hAnsi="Times New Roman" w:cs="Times New Roman"/>
          <w:b/>
          <w:i w:val="0"/>
          <w:color w:val="00000A"/>
          <w:sz w:val="22"/>
          <w:szCs w:val="22"/>
        </w:rPr>
        <w:t>Wstrzymanie sprzedaży energii</w:t>
      </w: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9</w:t>
      </w:r>
    </w:p>
    <w:p w:rsidR="006E5DA7" w:rsidRPr="00C11EED" w:rsidRDefault="006E5DA7" w:rsidP="00B005EE">
      <w:pPr>
        <w:spacing w:before="40" w:line="276" w:lineRule="auto"/>
        <w:rPr>
          <w:rFonts w:ascii="Times New Roman" w:hAnsi="Times New Roman" w:cs="Times New Roman"/>
          <w:spacing w:val="4"/>
          <w:sz w:val="22"/>
          <w:szCs w:val="22"/>
        </w:rPr>
      </w:pPr>
    </w:p>
    <w:p w:rsidR="006E5DA7" w:rsidRPr="00C11EED" w:rsidRDefault="00B005EE" w:rsidP="00B005EE">
      <w:pPr>
        <w:widowControl/>
        <w:numPr>
          <w:ilvl w:val="0"/>
          <w:numId w:val="15"/>
        </w:numPr>
        <w:tabs>
          <w:tab w:val="clear" w:pos="360"/>
          <w:tab w:val="left" w:pos="284"/>
        </w:tabs>
        <w:suppressAutoHyphens w:val="0"/>
        <w:spacing w:before="40" w:line="276" w:lineRule="auto"/>
        <w:ind w:left="284" w:hanging="284"/>
        <w:jc w:val="both"/>
        <w:textAlignment w:val="baseline"/>
        <w:rPr>
          <w:rFonts w:ascii="Times New Roman" w:hAnsi="Times New Roman" w:cs="Times New Roman"/>
          <w:bCs/>
          <w:spacing w:val="4"/>
          <w:sz w:val="22"/>
          <w:szCs w:val="22"/>
        </w:rPr>
      </w:pPr>
      <w:r w:rsidRPr="00C11EED">
        <w:rPr>
          <w:rFonts w:ascii="Times New Roman" w:hAnsi="Times New Roman" w:cs="Times New Roman"/>
          <w:bCs/>
          <w:spacing w:val="4"/>
          <w:sz w:val="22"/>
          <w:szCs w:val="22"/>
        </w:rPr>
        <w:t>Wykonawca może wstrzymać sprzedaż energii elektrycznej do danego punktu poboru energii elektrycznej w przypadku nie uiszczenia przez Zamawiającego należności za energię elektryczną oraz innych należności związanych z dostarczaniem tej energii, na zasadach i w przypadkach określonych Prawem energetycznym.</w:t>
      </w:r>
    </w:p>
    <w:p w:rsidR="006E5DA7" w:rsidRPr="00C11EED" w:rsidRDefault="00B005EE" w:rsidP="00B005EE">
      <w:pPr>
        <w:widowControl/>
        <w:numPr>
          <w:ilvl w:val="0"/>
          <w:numId w:val="15"/>
        </w:numPr>
        <w:tabs>
          <w:tab w:val="clear" w:pos="360"/>
          <w:tab w:val="left" w:pos="284"/>
        </w:tabs>
        <w:suppressAutoHyphens w:val="0"/>
        <w:spacing w:before="40" w:line="276" w:lineRule="auto"/>
        <w:ind w:left="284" w:hanging="284"/>
        <w:jc w:val="both"/>
        <w:textAlignment w:val="baseline"/>
        <w:rPr>
          <w:rFonts w:ascii="Times New Roman" w:hAnsi="Times New Roman" w:cs="Times New Roman"/>
          <w:bCs/>
          <w:spacing w:val="4"/>
          <w:sz w:val="22"/>
          <w:szCs w:val="22"/>
        </w:rPr>
      </w:pPr>
      <w:r w:rsidRPr="00C11EED">
        <w:rPr>
          <w:rFonts w:ascii="Times New Roman" w:hAnsi="Times New Roman" w:cs="Times New Roman"/>
          <w:bCs/>
          <w:spacing w:val="4"/>
          <w:sz w:val="22"/>
          <w:szCs w:val="22"/>
        </w:rPr>
        <w:t>Wykonawca może wstrzymać sprzedaż energii elektrycznej, gdy Zamawiający zwleka z</w:t>
      </w:r>
      <w:r w:rsidR="00C11EED">
        <w:rPr>
          <w:rFonts w:ascii="Times New Roman" w:hAnsi="Times New Roman" w:cs="Times New Roman"/>
          <w:bCs/>
          <w:spacing w:val="4"/>
          <w:sz w:val="22"/>
          <w:szCs w:val="22"/>
        </w:rPr>
        <w:t xml:space="preserve"> </w:t>
      </w:r>
      <w:r w:rsidRPr="00C11EED">
        <w:rPr>
          <w:rFonts w:ascii="Times New Roman" w:hAnsi="Times New Roman" w:cs="Times New Roman"/>
          <w:bCs/>
          <w:spacing w:val="4"/>
          <w:sz w:val="22"/>
          <w:szCs w:val="22"/>
        </w:rPr>
        <w:t>zapłatą za pobraną energią elektryczną co najmniej miesiąc po upływie terminu płatności, pomimo uprzedniego bezskutecznego wezwania do zapłaty zaległych i bieżących należności</w:t>
      </w:r>
      <w:r>
        <w:rPr>
          <w:rFonts w:ascii="Times New Roman" w:hAnsi="Times New Roman" w:cs="Times New Roman"/>
          <w:bCs/>
          <w:spacing w:val="4"/>
          <w:sz w:val="22"/>
          <w:szCs w:val="22"/>
        </w:rPr>
        <w:br/>
      </w:r>
      <w:r w:rsidRPr="00C11EED">
        <w:rPr>
          <w:rFonts w:ascii="Times New Roman" w:hAnsi="Times New Roman" w:cs="Times New Roman"/>
          <w:bCs/>
          <w:spacing w:val="4"/>
          <w:sz w:val="22"/>
          <w:szCs w:val="22"/>
        </w:rPr>
        <w:t>w dodatkowym dwutygodniowym terminie oraz powiadomienia Zamawiającego na piśmie</w:t>
      </w:r>
      <w:r>
        <w:rPr>
          <w:rFonts w:ascii="Times New Roman" w:hAnsi="Times New Roman" w:cs="Times New Roman"/>
          <w:bCs/>
          <w:spacing w:val="4"/>
          <w:sz w:val="22"/>
          <w:szCs w:val="22"/>
        </w:rPr>
        <w:br/>
      </w:r>
      <w:r w:rsidRPr="00C11EED">
        <w:rPr>
          <w:rFonts w:ascii="Times New Roman" w:hAnsi="Times New Roman" w:cs="Times New Roman"/>
          <w:bCs/>
          <w:spacing w:val="4"/>
          <w:sz w:val="22"/>
          <w:szCs w:val="22"/>
        </w:rPr>
        <w:t>o zamiarze wstrzymania sprzedaży energii elektrycznej.</w:t>
      </w:r>
    </w:p>
    <w:p w:rsidR="006E5DA7" w:rsidRPr="00C11EED" w:rsidRDefault="00B005EE" w:rsidP="00B005EE">
      <w:pPr>
        <w:widowControl/>
        <w:numPr>
          <w:ilvl w:val="0"/>
          <w:numId w:val="15"/>
        </w:numPr>
        <w:tabs>
          <w:tab w:val="clear" w:pos="360"/>
          <w:tab w:val="left" w:pos="284"/>
        </w:tabs>
        <w:suppressAutoHyphens w:val="0"/>
        <w:spacing w:before="40" w:line="276" w:lineRule="auto"/>
        <w:ind w:left="284" w:hanging="284"/>
        <w:jc w:val="both"/>
        <w:textAlignment w:val="baseline"/>
        <w:rPr>
          <w:rFonts w:ascii="Times New Roman" w:hAnsi="Times New Roman" w:cs="Times New Roman"/>
          <w:bCs/>
          <w:spacing w:val="4"/>
          <w:sz w:val="22"/>
          <w:szCs w:val="22"/>
        </w:rPr>
      </w:pPr>
      <w:r w:rsidRPr="00C11EED">
        <w:rPr>
          <w:rFonts w:ascii="Times New Roman" w:hAnsi="Times New Roman" w:cs="Times New Roman"/>
          <w:bCs/>
          <w:spacing w:val="4"/>
          <w:sz w:val="22"/>
          <w:szCs w:val="22"/>
        </w:rPr>
        <w:t>Wstrzymanie sprzedaży energii elektrycznej następuje poprzez wstrzymanie dostarczania energii elektrycznej przez OSD na wniosek Wykonawcy.</w:t>
      </w:r>
    </w:p>
    <w:p w:rsidR="006E5DA7" w:rsidRPr="00C11EED" w:rsidRDefault="00B005EE" w:rsidP="00B005EE">
      <w:pPr>
        <w:widowControl/>
        <w:numPr>
          <w:ilvl w:val="0"/>
          <w:numId w:val="15"/>
        </w:numPr>
        <w:tabs>
          <w:tab w:val="clear" w:pos="360"/>
          <w:tab w:val="left" w:pos="284"/>
        </w:tabs>
        <w:suppressAutoHyphens w:val="0"/>
        <w:spacing w:before="40" w:line="276" w:lineRule="auto"/>
        <w:ind w:left="284" w:hanging="284"/>
        <w:jc w:val="both"/>
        <w:textAlignment w:val="baseline"/>
        <w:rPr>
          <w:rFonts w:ascii="Times New Roman" w:hAnsi="Times New Roman" w:cs="Times New Roman"/>
          <w:spacing w:val="4"/>
          <w:sz w:val="22"/>
          <w:szCs w:val="22"/>
        </w:rPr>
      </w:pPr>
      <w:r w:rsidRPr="00C11EED">
        <w:rPr>
          <w:rFonts w:ascii="Times New Roman" w:hAnsi="Times New Roman" w:cs="Times New Roman"/>
          <w:spacing w:val="4"/>
          <w:sz w:val="22"/>
          <w:szCs w:val="22"/>
        </w:rPr>
        <w:t xml:space="preserve">Wznowienie dostarczania energii elektrycznej i świadczenie usług dystrybucji przez </w:t>
      </w:r>
      <w:r w:rsidRPr="00C11EED">
        <w:rPr>
          <w:rFonts w:ascii="Times New Roman" w:hAnsi="Times New Roman" w:cs="Times New Roman"/>
          <w:bCs/>
          <w:spacing w:val="4"/>
          <w:sz w:val="22"/>
          <w:szCs w:val="22"/>
        </w:rPr>
        <w:t>OSD na wniosek Wykonawcy</w:t>
      </w:r>
      <w:r w:rsidRPr="00C11EED">
        <w:rPr>
          <w:rFonts w:ascii="Times New Roman" w:hAnsi="Times New Roman" w:cs="Times New Roman"/>
          <w:spacing w:val="4"/>
          <w:sz w:val="22"/>
          <w:szCs w:val="22"/>
        </w:rPr>
        <w:t xml:space="preserve"> nastąpi bezzwłocznie po uregulowaniu zaległych należności za energię elektryczną oraz innych należności związanych z dostarczaniem tej energii.</w:t>
      </w:r>
    </w:p>
    <w:p w:rsidR="006E5DA7" w:rsidRPr="00C11EED" w:rsidRDefault="00B005EE" w:rsidP="00B005EE">
      <w:pPr>
        <w:widowControl/>
        <w:numPr>
          <w:ilvl w:val="0"/>
          <w:numId w:val="15"/>
        </w:numPr>
        <w:tabs>
          <w:tab w:val="left" w:pos="426"/>
        </w:tabs>
        <w:suppressAutoHyphens w:val="0"/>
        <w:spacing w:before="40" w:line="276" w:lineRule="auto"/>
        <w:ind w:left="425" w:hanging="425"/>
        <w:jc w:val="both"/>
        <w:textAlignment w:val="baseline"/>
        <w:rPr>
          <w:rFonts w:ascii="Times New Roman" w:hAnsi="Times New Roman" w:cs="Times New Roman"/>
          <w:sz w:val="22"/>
          <w:szCs w:val="22"/>
        </w:rPr>
      </w:pPr>
      <w:r w:rsidRPr="00C11EED">
        <w:rPr>
          <w:rFonts w:ascii="Times New Roman" w:hAnsi="Times New Roman" w:cs="Times New Roman"/>
          <w:spacing w:val="4"/>
          <w:sz w:val="22"/>
          <w:szCs w:val="22"/>
        </w:rPr>
        <w:t>Wykonawca nie ponosi odpowiedzialności za szkody spowodowane wstrzymaniem sprzedaży energii elektrycznej wskutek naruszenia przez Zamawiającego warunków umowy</w:t>
      </w:r>
      <w:r>
        <w:rPr>
          <w:rFonts w:ascii="Times New Roman" w:hAnsi="Times New Roman" w:cs="Times New Roman"/>
          <w:spacing w:val="4"/>
          <w:sz w:val="22"/>
          <w:szCs w:val="22"/>
        </w:rPr>
        <w:br/>
      </w:r>
      <w:r w:rsidRPr="00C11EED">
        <w:rPr>
          <w:rFonts w:ascii="Times New Roman" w:hAnsi="Times New Roman" w:cs="Times New Roman"/>
          <w:spacing w:val="4"/>
          <w:sz w:val="22"/>
          <w:szCs w:val="22"/>
        </w:rPr>
        <w:t>i obowiązujących przepisów Prawa energetycznego i Kodeksu Cywilnego.</w:t>
      </w:r>
    </w:p>
    <w:p w:rsidR="006E5DA7" w:rsidRPr="00C11EED" w:rsidRDefault="006E5DA7" w:rsidP="00B005EE">
      <w:pPr>
        <w:widowControl/>
        <w:tabs>
          <w:tab w:val="left" w:pos="284"/>
        </w:tabs>
        <w:suppressAutoHyphens w:val="0"/>
        <w:spacing w:before="40" w:line="276" w:lineRule="auto"/>
        <w:jc w:val="both"/>
        <w:textAlignment w:val="baseline"/>
        <w:rPr>
          <w:rFonts w:ascii="Times New Roman" w:hAnsi="Times New Roman" w:cs="Times New Roman"/>
          <w:sz w:val="22"/>
          <w:szCs w:val="22"/>
        </w:rPr>
      </w:pPr>
    </w:p>
    <w:p w:rsidR="006E5DA7" w:rsidRPr="00C11EED"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Okres obowiązywania Umowy</w:t>
      </w:r>
    </w:p>
    <w:p w:rsidR="006E5DA7" w:rsidRDefault="00B005EE" w:rsidP="00B005EE">
      <w:pPr>
        <w:spacing w:line="276" w:lineRule="auto"/>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10</w:t>
      </w:r>
    </w:p>
    <w:p w:rsidR="00C11EED" w:rsidRPr="00C11EED" w:rsidRDefault="00C11EED" w:rsidP="00B005EE">
      <w:pPr>
        <w:spacing w:line="276" w:lineRule="auto"/>
        <w:rPr>
          <w:rFonts w:ascii="Times New Roman" w:hAnsi="Times New Roman" w:cs="Times New Roman"/>
          <w:b/>
          <w:spacing w:val="4"/>
          <w:sz w:val="22"/>
          <w:szCs w:val="22"/>
        </w:rPr>
      </w:pPr>
    </w:p>
    <w:p w:rsidR="006E5DA7" w:rsidRPr="00C11EED" w:rsidRDefault="00B005EE" w:rsidP="00B005EE">
      <w:pPr>
        <w:pStyle w:val="dziunia"/>
        <w:widowControl/>
        <w:tabs>
          <w:tab w:val="left" w:pos="568"/>
          <w:tab w:val="left" w:pos="993"/>
        </w:tabs>
        <w:suppressAutoHyphens w:val="0"/>
        <w:spacing w:before="40" w:line="276" w:lineRule="auto"/>
        <w:textAlignment w:val="baseline"/>
        <w:rPr>
          <w:rFonts w:ascii="Times New Roman" w:hAnsi="Times New Roman" w:cs="Times New Roman"/>
          <w:sz w:val="22"/>
          <w:szCs w:val="22"/>
        </w:rPr>
      </w:pPr>
      <w:r w:rsidRPr="00C11EED">
        <w:rPr>
          <w:rFonts w:ascii="Times New Roman" w:hAnsi="Times New Roman" w:cs="Times New Roman"/>
          <w:color w:val="000000"/>
          <w:spacing w:val="4"/>
          <w:sz w:val="22"/>
          <w:szCs w:val="22"/>
        </w:rPr>
        <w:t>Umowa będzie obowiązywać od dnia jej podpisania do dnia 30.06.2017 r., jednakże sprzedaż energii elektrycznej będzie realizowana nie wcześniej niż od dnia</w:t>
      </w:r>
      <w:r w:rsidR="00C11EED">
        <w:rPr>
          <w:rFonts w:ascii="Times New Roman" w:hAnsi="Times New Roman" w:cs="Times New Roman"/>
          <w:color w:val="000000"/>
          <w:spacing w:val="4"/>
          <w:sz w:val="22"/>
          <w:szCs w:val="22"/>
        </w:rPr>
        <w:t xml:space="preserve"> </w:t>
      </w:r>
      <w:r w:rsidRPr="00C11EED">
        <w:rPr>
          <w:rFonts w:ascii="Times New Roman" w:hAnsi="Times New Roman" w:cs="Times New Roman"/>
          <w:color w:val="000000"/>
          <w:spacing w:val="4"/>
          <w:sz w:val="22"/>
          <w:szCs w:val="22"/>
        </w:rPr>
        <w:t xml:space="preserve">01.01.2016 r. dla każdego </w:t>
      </w:r>
      <w:r w:rsidR="00C11EED">
        <w:rPr>
          <w:rFonts w:ascii="Times New Roman" w:hAnsi="Times New Roman" w:cs="Times New Roman"/>
          <w:color w:val="000000"/>
          <w:spacing w:val="4"/>
          <w:sz w:val="22"/>
          <w:szCs w:val="22"/>
        </w:rPr>
        <w:t>PPE</w:t>
      </w:r>
      <w:r w:rsidRPr="00C11EED">
        <w:rPr>
          <w:rFonts w:ascii="Times New Roman" w:hAnsi="Times New Roman" w:cs="Times New Roman"/>
          <w:color w:val="000000"/>
          <w:spacing w:val="4"/>
          <w:sz w:val="22"/>
          <w:szCs w:val="22"/>
        </w:rPr>
        <w:t xml:space="preserve"> oddzielnie i po pozytywnie przeprowadzonej procedurze zmiany sprzedawcy. </w:t>
      </w:r>
    </w:p>
    <w:p w:rsidR="006E5DA7" w:rsidRPr="00C11EED" w:rsidRDefault="006E5DA7" w:rsidP="00B005EE">
      <w:pPr>
        <w:tabs>
          <w:tab w:val="left" w:pos="341"/>
        </w:tabs>
        <w:spacing w:line="276" w:lineRule="auto"/>
        <w:rPr>
          <w:rFonts w:ascii="Times New Roman" w:hAnsi="Times New Roman" w:cs="Times New Roman"/>
          <w:b/>
          <w:spacing w:val="4"/>
          <w:sz w:val="22"/>
          <w:szCs w:val="22"/>
        </w:rPr>
      </w:pPr>
    </w:p>
    <w:p w:rsidR="006E5DA7" w:rsidRPr="00C11EED" w:rsidRDefault="00B005EE" w:rsidP="00B005EE">
      <w:pPr>
        <w:pStyle w:val="Nagwek7"/>
        <w:spacing w:before="0" w:line="276" w:lineRule="auto"/>
        <w:jc w:val="center"/>
        <w:rPr>
          <w:rFonts w:ascii="Times New Roman" w:hAnsi="Times New Roman" w:cs="Times New Roman"/>
          <w:b/>
          <w:i w:val="0"/>
          <w:color w:val="00000A"/>
          <w:sz w:val="22"/>
          <w:szCs w:val="22"/>
        </w:rPr>
      </w:pPr>
      <w:r w:rsidRPr="00C11EED">
        <w:rPr>
          <w:rFonts w:ascii="Times New Roman" w:hAnsi="Times New Roman" w:cs="Times New Roman"/>
          <w:b/>
          <w:i w:val="0"/>
          <w:color w:val="00000A"/>
          <w:sz w:val="22"/>
          <w:szCs w:val="22"/>
        </w:rPr>
        <w:t>Rozwiązanie umowy</w:t>
      </w:r>
    </w:p>
    <w:p w:rsidR="006E5DA7" w:rsidRPr="00C11EED" w:rsidRDefault="00B005EE" w:rsidP="00B005EE">
      <w:pPr>
        <w:tabs>
          <w:tab w:val="left" w:pos="0"/>
        </w:tabs>
        <w:spacing w:line="276" w:lineRule="auto"/>
        <w:ind w:left="283" w:hanging="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11</w:t>
      </w:r>
    </w:p>
    <w:p w:rsidR="006E5DA7" w:rsidRPr="00C11EED" w:rsidRDefault="006E5DA7" w:rsidP="00B005EE">
      <w:pPr>
        <w:widowControl/>
        <w:tabs>
          <w:tab w:val="left" w:pos="284"/>
        </w:tabs>
        <w:suppressAutoHyphens w:val="0"/>
        <w:spacing w:before="40" w:line="276" w:lineRule="auto"/>
        <w:jc w:val="both"/>
        <w:textAlignment w:val="baseline"/>
        <w:rPr>
          <w:rFonts w:ascii="Times New Roman" w:hAnsi="Times New Roman" w:cs="Times New Roman"/>
          <w:iCs/>
          <w:color w:val="000000"/>
          <w:spacing w:val="4"/>
          <w:sz w:val="22"/>
          <w:szCs w:val="22"/>
        </w:rPr>
      </w:pPr>
    </w:p>
    <w:p w:rsidR="006E5DA7" w:rsidRPr="00C11EED" w:rsidRDefault="00B005EE" w:rsidP="00B005EE">
      <w:pPr>
        <w:widowControl/>
        <w:numPr>
          <w:ilvl w:val="0"/>
          <w:numId w:val="18"/>
        </w:numPr>
        <w:tabs>
          <w:tab w:val="left" w:pos="426"/>
        </w:tabs>
        <w:suppressAutoHyphens w:val="0"/>
        <w:spacing w:before="40" w:line="276" w:lineRule="auto"/>
        <w:ind w:left="426" w:hanging="426"/>
        <w:jc w:val="both"/>
        <w:textAlignment w:val="baseline"/>
        <w:rPr>
          <w:rFonts w:ascii="Times New Roman" w:hAnsi="Times New Roman" w:cs="Times New Roman"/>
          <w:spacing w:val="4"/>
          <w:sz w:val="22"/>
          <w:szCs w:val="22"/>
        </w:rPr>
      </w:pPr>
      <w:r w:rsidRPr="00C11EED">
        <w:rPr>
          <w:rFonts w:ascii="Times New Roman" w:hAnsi="Times New Roman" w:cs="Times New Roman"/>
          <w:spacing w:val="4"/>
          <w:sz w:val="22"/>
          <w:szCs w:val="22"/>
        </w:rPr>
        <w:t xml:space="preserve">Umowa może być rozwiązana przez jedną ze Stron w trybie natychmiastowym </w:t>
      </w:r>
      <w:r w:rsidRPr="00C11EED">
        <w:rPr>
          <w:rFonts w:ascii="Times New Roman" w:hAnsi="Times New Roman" w:cs="Times New Roman"/>
          <w:spacing w:val="4"/>
          <w:sz w:val="22"/>
          <w:szCs w:val="22"/>
        </w:rPr>
        <w:br/>
        <w:t>w przypadku, gdy druga ze Stron pomimo pisemnego wezwania rażąco i uporczywie narusza warunki Umowy.</w:t>
      </w:r>
    </w:p>
    <w:p w:rsidR="006E5DA7" w:rsidRPr="00C11EED" w:rsidRDefault="00B005EE" w:rsidP="00B005EE">
      <w:pPr>
        <w:widowControl/>
        <w:numPr>
          <w:ilvl w:val="0"/>
          <w:numId w:val="18"/>
        </w:numPr>
        <w:tabs>
          <w:tab w:val="left" w:pos="426"/>
        </w:tabs>
        <w:suppressAutoHyphens w:val="0"/>
        <w:spacing w:before="40" w:line="276" w:lineRule="auto"/>
        <w:ind w:left="426" w:hanging="426"/>
        <w:jc w:val="both"/>
        <w:textAlignment w:val="baseline"/>
        <w:rPr>
          <w:rFonts w:ascii="Times New Roman" w:hAnsi="Times New Roman" w:cs="Times New Roman"/>
          <w:spacing w:val="4"/>
          <w:sz w:val="22"/>
          <w:szCs w:val="22"/>
        </w:rPr>
      </w:pPr>
      <w:r w:rsidRPr="00C11EED">
        <w:rPr>
          <w:rFonts w:ascii="Times New Roman" w:hAnsi="Times New Roman" w:cs="Times New Roman"/>
          <w:spacing w:val="4"/>
          <w:sz w:val="22"/>
          <w:szCs w:val="22"/>
        </w:rPr>
        <w:t>Rozwiązanie Umowy nie zwalnia Stron z obowiązku uregulowania wzajemnych należności</w:t>
      </w:r>
      <w:r>
        <w:rPr>
          <w:rFonts w:ascii="Times New Roman" w:hAnsi="Times New Roman" w:cs="Times New Roman"/>
          <w:spacing w:val="4"/>
          <w:sz w:val="22"/>
          <w:szCs w:val="22"/>
        </w:rPr>
        <w:br/>
      </w:r>
      <w:r w:rsidRPr="00C11EED">
        <w:rPr>
          <w:rFonts w:ascii="Times New Roman" w:hAnsi="Times New Roman" w:cs="Times New Roman"/>
          <w:spacing w:val="4"/>
          <w:sz w:val="22"/>
          <w:szCs w:val="22"/>
        </w:rPr>
        <w:t>i wynikających z niej zobowiązań za wykonaną dostawę energii elektrycznej.</w:t>
      </w:r>
    </w:p>
    <w:p w:rsidR="006E5DA7" w:rsidRPr="00C11EED" w:rsidRDefault="00B005EE" w:rsidP="00B005EE">
      <w:pPr>
        <w:widowControl/>
        <w:numPr>
          <w:ilvl w:val="0"/>
          <w:numId w:val="18"/>
        </w:numPr>
        <w:tabs>
          <w:tab w:val="left" w:pos="426"/>
        </w:tabs>
        <w:suppressAutoHyphens w:val="0"/>
        <w:spacing w:before="40" w:line="276" w:lineRule="auto"/>
        <w:ind w:left="426" w:hanging="426"/>
        <w:jc w:val="both"/>
        <w:textAlignment w:val="baseline"/>
        <w:rPr>
          <w:rFonts w:ascii="Times New Roman" w:hAnsi="Times New Roman" w:cs="Times New Roman"/>
          <w:spacing w:val="4"/>
          <w:sz w:val="22"/>
          <w:szCs w:val="22"/>
        </w:rPr>
      </w:pPr>
      <w:r w:rsidRPr="00C11EED">
        <w:rPr>
          <w:rFonts w:ascii="Times New Roman" w:hAnsi="Times New Roman" w:cs="Times New Roman"/>
          <w:spacing w:val="4"/>
          <w:sz w:val="22"/>
          <w:szCs w:val="22"/>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6E5DA7" w:rsidRPr="00C11EED" w:rsidRDefault="00B005EE" w:rsidP="00B005EE">
      <w:pPr>
        <w:widowControl/>
        <w:numPr>
          <w:ilvl w:val="0"/>
          <w:numId w:val="18"/>
        </w:numPr>
        <w:tabs>
          <w:tab w:val="left" w:pos="426"/>
        </w:tabs>
        <w:suppressAutoHyphens w:val="0"/>
        <w:spacing w:before="40" w:line="276" w:lineRule="auto"/>
        <w:ind w:left="426" w:hanging="426"/>
        <w:jc w:val="both"/>
        <w:textAlignment w:val="baseline"/>
        <w:rPr>
          <w:rFonts w:ascii="Times New Roman" w:hAnsi="Times New Roman" w:cs="Times New Roman"/>
          <w:spacing w:val="4"/>
          <w:sz w:val="22"/>
          <w:szCs w:val="22"/>
        </w:rPr>
      </w:pPr>
      <w:r w:rsidRPr="00C11EED">
        <w:rPr>
          <w:rFonts w:ascii="Times New Roman" w:hAnsi="Times New Roman" w:cs="Times New Roman"/>
          <w:spacing w:val="4"/>
          <w:sz w:val="22"/>
          <w:szCs w:val="22"/>
        </w:rPr>
        <w:t xml:space="preserve">Strony zastrzegają sobie prawo wypowiedzenia umowy w formie pisemnej z zachowaniem trzymiesięcznego okresu wypowiedzenia. Termin wypowiedzenia rozpoczyna się z pierwszym dniem miesiąca następującego po miesiącu, w którym złożono wypowiedzenie. </w:t>
      </w:r>
    </w:p>
    <w:p w:rsidR="006E5DA7" w:rsidRPr="00C11EED" w:rsidRDefault="006E5DA7" w:rsidP="00B005EE">
      <w:pPr>
        <w:tabs>
          <w:tab w:val="left" w:pos="341"/>
        </w:tabs>
        <w:spacing w:line="276" w:lineRule="auto"/>
        <w:rPr>
          <w:rFonts w:ascii="Times New Roman" w:hAnsi="Times New Roman" w:cs="Times New Roman"/>
          <w:b/>
          <w:spacing w:val="4"/>
          <w:sz w:val="22"/>
          <w:szCs w:val="22"/>
        </w:rPr>
      </w:pPr>
    </w:p>
    <w:p w:rsidR="006E5DA7" w:rsidRPr="00C11EED" w:rsidRDefault="00B005EE" w:rsidP="00B005EE">
      <w:pPr>
        <w:tabs>
          <w:tab w:val="left" w:pos="341"/>
        </w:tabs>
        <w:spacing w:line="276" w:lineRule="auto"/>
        <w:ind w:left="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xml:space="preserve">Kary umowne </w:t>
      </w:r>
    </w:p>
    <w:p w:rsidR="006E5DA7" w:rsidRPr="00C11EED" w:rsidRDefault="00B005EE" w:rsidP="00B005EE">
      <w:pPr>
        <w:tabs>
          <w:tab w:val="left" w:pos="341"/>
        </w:tabs>
        <w:spacing w:line="276" w:lineRule="auto"/>
        <w:ind w:left="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12</w:t>
      </w:r>
    </w:p>
    <w:p w:rsidR="006E5DA7" w:rsidRPr="00C11EED" w:rsidRDefault="006E5DA7" w:rsidP="00B005EE">
      <w:pPr>
        <w:tabs>
          <w:tab w:val="left" w:pos="341"/>
        </w:tabs>
        <w:spacing w:line="276" w:lineRule="auto"/>
        <w:rPr>
          <w:rFonts w:ascii="Times New Roman" w:hAnsi="Times New Roman" w:cs="Times New Roman"/>
          <w:b/>
          <w:spacing w:val="4"/>
          <w:sz w:val="22"/>
          <w:szCs w:val="22"/>
        </w:rPr>
      </w:pPr>
    </w:p>
    <w:p w:rsidR="006E5DA7" w:rsidRPr="00C11EED" w:rsidRDefault="00B005EE" w:rsidP="00B005EE">
      <w:pPr>
        <w:pStyle w:val="Akapitzlist"/>
        <w:numPr>
          <w:ilvl w:val="0"/>
          <w:numId w:val="23"/>
        </w:numPr>
        <w:tabs>
          <w:tab w:val="left" w:pos="341"/>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 xml:space="preserve">Wykonawca zapłaci Zamawiającemu karę umowną za odstąpienie od Umowy przez Zamawiającego z przyczyn leżących po stronie Wykonawcy, w wysokości 10 % wartości ceny jednostkowej energii brutto wskazanej w ofercie Wykonawcy, pomnożonej przez ilość energii elektrycznej wskazanej w § 6 ust. 1.  </w:t>
      </w:r>
    </w:p>
    <w:p w:rsidR="006E5DA7" w:rsidRPr="00C11EED" w:rsidRDefault="00B005EE" w:rsidP="00B005EE">
      <w:pPr>
        <w:pStyle w:val="Akapitzlist"/>
        <w:numPr>
          <w:ilvl w:val="0"/>
          <w:numId w:val="23"/>
        </w:numPr>
        <w:tabs>
          <w:tab w:val="left" w:pos="341"/>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Zamawiający zapłaci Wykonawcy karę umowną za odstąpienie od Umowy przez Wykonawcę z przyczyn, za które ponosi odpowiedzialność Zamawiający, w wysokości 10 % wartości ceny jednostkowej energii brutto wskazanej w ofercie Wykonawcy, pomnożonej przez ilość energii elektrycznej wskazanej w § 6 ust. 1 z wyłączeniem odstąpienia na zasadzie art. 145 P</w:t>
      </w:r>
      <w:r>
        <w:rPr>
          <w:rFonts w:ascii="Times New Roman" w:hAnsi="Times New Roman" w:cs="Times New Roman"/>
          <w:spacing w:val="4"/>
          <w:sz w:val="22"/>
          <w:szCs w:val="22"/>
        </w:rPr>
        <w:t>ZP</w:t>
      </w:r>
      <w:r w:rsidRPr="00C11EED">
        <w:rPr>
          <w:rFonts w:ascii="Times New Roman" w:hAnsi="Times New Roman" w:cs="Times New Roman"/>
          <w:spacing w:val="4"/>
          <w:sz w:val="22"/>
          <w:szCs w:val="22"/>
        </w:rPr>
        <w:t>,</w:t>
      </w:r>
      <w:r>
        <w:rPr>
          <w:rFonts w:ascii="Times New Roman" w:hAnsi="Times New Roman" w:cs="Times New Roman"/>
          <w:spacing w:val="4"/>
          <w:sz w:val="22"/>
          <w:szCs w:val="22"/>
        </w:rPr>
        <w:br/>
      </w:r>
      <w:r w:rsidRPr="00C11EED">
        <w:rPr>
          <w:rFonts w:ascii="Times New Roman" w:hAnsi="Times New Roman" w:cs="Times New Roman"/>
          <w:spacing w:val="4"/>
          <w:sz w:val="22"/>
          <w:szCs w:val="22"/>
        </w:rPr>
        <w:t>o którym mowa w ust. 5 poniżej.</w:t>
      </w:r>
    </w:p>
    <w:p w:rsidR="006E5DA7" w:rsidRPr="00C11EED" w:rsidRDefault="00B005EE" w:rsidP="00B005EE">
      <w:pPr>
        <w:pStyle w:val="Akapitzlist"/>
        <w:numPr>
          <w:ilvl w:val="0"/>
          <w:numId w:val="23"/>
        </w:numPr>
        <w:tabs>
          <w:tab w:val="left" w:pos="341"/>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W przypadku odstąpienia od wykonania Umowy przez Wykonawcę, z przyczyn leżących po stronie Wykonawcy, Zamawiającemu przysługuje od Wykonawcy odszkodowanie,</w:t>
      </w:r>
      <w:r>
        <w:rPr>
          <w:rFonts w:ascii="Times New Roman" w:hAnsi="Times New Roman" w:cs="Times New Roman"/>
          <w:spacing w:val="4"/>
          <w:sz w:val="22"/>
          <w:szCs w:val="22"/>
        </w:rPr>
        <w:br/>
      </w:r>
      <w:r w:rsidRPr="00C11EED">
        <w:rPr>
          <w:rFonts w:ascii="Times New Roman" w:hAnsi="Times New Roman" w:cs="Times New Roman"/>
          <w:spacing w:val="4"/>
          <w:sz w:val="22"/>
          <w:szCs w:val="22"/>
        </w:rPr>
        <w:t xml:space="preserve">w wysokości różnicy pomiędzy poniesionymi kosztami zakupu energii elektrycznej od sprzedawcy rezerwowego, a kosztami zakupu energii elektrycznej  które poniósłby Zamawiający gdyby Wykonawca od umowy nie odstąpił.   </w:t>
      </w:r>
    </w:p>
    <w:p w:rsidR="006E5DA7" w:rsidRPr="00C11EED" w:rsidRDefault="00B005EE" w:rsidP="00B005EE">
      <w:pPr>
        <w:pStyle w:val="Akapitzlist"/>
        <w:numPr>
          <w:ilvl w:val="0"/>
          <w:numId w:val="23"/>
        </w:numPr>
        <w:tabs>
          <w:tab w:val="left" w:pos="341"/>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 xml:space="preserve">Strony zastrzegają sobie możliwość dochodzenia odszkodowania na zasadach ogólnych wynikających z przepisów Kodeksu Cywilnego do pełnej wysokości poniesionej szkody. </w:t>
      </w:r>
    </w:p>
    <w:p w:rsidR="006E5DA7" w:rsidRPr="00C11EED" w:rsidRDefault="00B005EE" w:rsidP="00B005EE">
      <w:pPr>
        <w:pStyle w:val="Akapitzlist"/>
        <w:numPr>
          <w:ilvl w:val="0"/>
          <w:numId w:val="23"/>
        </w:numPr>
        <w:tabs>
          <w:tab w:val="left" w:pos="341"/>
        </w:tabs>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W razie wystąpienia istotnej zmiany okoliczności powodującej, że wykonanie umowy nie leży w interesie publicznymi, czego nie można było przewidzieć w chwili zawarcia umowy, Zamawiający może odstąpić od umowy w terminie 30 dni od powzięcia wiadomości</w:t>
      </w:r>
      <w:r>
        <w:rPr>
          <w:rFonts w:ascii="Times New Roman" w:hAnsi="Times New Roman" w:cs="Times New Roman"/>
          <w:spacing w:val="4"/>
          <w:sz w:val="22"/>
          <w:szCs w:val="22"/>
        </w:rPr>
        <w:br/>
      </w:r>
      <w:r w:rsidRPr="00C11EED">
        <w:rPr>
          <w:rFonts w:ascii="Times New Roman" w:hAnsi="Times New Roman" w:cs="Times New Roman"/>
          <w:spacing w:val="4"/>
          <w:sz w:val="22"/>
          <w:szCs w:val="22"/>
        </w:rPr>
        <w:t xml:space="preserve">o powyższych okolicznościach. W takim przypadku Wykonawca może żądać jedynie wynagrodzenia należnego mu z tytułu wykonanej części przedmiotu umowy do dnia otrzymania oświadczenia zamawiającego o odstąpieniu. </w:t>
      </w:r>
    </w:p>
    <w:p w:rsidR="006E5DA7" w:rsidRPr="00B005EE" w:rsidRDefault="006E5DA7" w:rsidP="00B005EE">
      <w:pPr>
        <w:tabs>
          <w:tab w:val="left" w:pos="341"/>
        </w:tabs>
        <w:spacing w:line="276" w:lineRule="auto"/>
        <w:jc w:val="both"/>
        <w:rPr>
          <w:rFonts w:ascii="Times New Roman" w:hAnsi="Times New Roman" w:cs="Times New Roman"/>
          <w:spacing w:val="4"/>
          <w:sz w:val="22"/>
          <w:szCs w:val="22"/>
        </w:rPr>
      </w:pPr>
    </w:p>
    <w:p w:rsidR="006E5DA7" w:rsidRPr="00C11EED" w:rsidRDefault="00B005EE" w:rsidP="00B005EE">
      <w:pPr>
        <w:tabs>
          <w:tab w:val="left" w:pos="341"/>
        </w:tabs>
        <w:spacing w:line="276" w:lineRule="auto"/>
        <w:ind w:left="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Zmiany postanowień Umowy</w:t>
      </w:r>
    </w:p>
    <w:p w:rsidR="006E5DA7" w:rsidRPr="00C11EED" w:rsidRDefault="00B005EE" w:rsidP="00B005EE">
      <w:pPr>
        <w:tabs>
          <w:tab w:val="left" w:pos="341"/>
        </w:tabs>
        <w:spacing w:line="276" w:lineRule="auto"/>
        <w:ind w:left="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13</w:t>
      </w:r>
    </w:p>
    <w:p w:rsidR="006E5DA7" w:rsidRPr="00B005EE" w:rsidRDefault="006E5DA7" w:rsidP="00B005EE">
      <w:pPr>
        <w:tabs>
          <w:tab w:val="left" w:pos="341"/>
        </w:tabs>
        <w:spacing w:line="276" w:lineRule="auto"/>
        <w:rPr>
          <w:rFonts w:ascii="Times New Roman" w:hAnsi="Times New Roman" w:cs="Times New Roman"/>
          <w:spacing w:val="4"/>
          <w:sz w:val="22"/>
          <w:szCs w:val="22"/>
        </w:rPr>
      </w:pPr>
    </w:p>
    <w:p w:rsidR="006E5DA7" w:rsidRPr="00C11EED" w:rsidRDefault="00B005EE" w:rsidP="00B005EE">
      <w:pPr>
        <w:widowControl/>
        <w:numPr>
          <w:ilvl w:val="0"/>
          <w:numId w:val="21"/>
        </w:numPr>
        <w:tabs>
          <w:tab w:val="left" w:pos="426"/>
        </w:tabs>
        <w:suppressAutoHyphens w:val="0"/>
        <w:spacing w:before="40" w:line="276" w:lineRule="auto"/>
        <w:ind w:left="426" w:hanging="426"/>
        <w:jc w:val="both"/>
        <w:textAlignment w:val="baseline"/>
        <w:rPr>
          <w:rFonts w:ascii="Times New Roman" w:hAnsi="Times New Roman" w:cs="Times New Roman"/>
          <w:color w:val="000000"/>
          <w:spacing w:val="4"/>
          <w:sz w:val="22"/>
          <w:szCs w:val="22"/>
        </w:rPr>
      </w:pPr>
      <w:r w:rsidRPr="00C11EED">
        <w:rPr>
          <w:rFonts w:ascii="Times New Roman" w:hAnsi="Times New Roman" w:cs="Times New Roman"/>
          <w:color w:val="000000"/>
          <w:sz w:val="22"/>
          <w:szCs w:val="22"/>
        </w:rPr>
        <w:t>Zmiana postanowień umowy może nastąpić wyłącznie w formie pisemnej pod rygorem nieważności.</w:t>
      </w:r>
    </w:p>
    <w:p w:rsidR="006E5DA7" w:rsidRPr="00C11EED" w:rsidRDefault="00B005EE" w:rsidP="00B005EE">
      <w:pPr>
        <w:numPr>
          <w:ilvl w:val="0"/>
          <w:numId w:val="21"/>
        </w:numPr>
        <w:tabs>
          <w:tab w:val="left" w:pos="426"/>
        </w:tabs>
        <w:spacing w:line="276" w:lineRule="auto"/>
        <w:ind w:left="426" w:hanging="426"/>
        <w:jc w:val="both"/>
        <w:rPr>
          <w:rFonts w:ascii="Times New Roman" w:hAnsi="Times New Roman" w:cs="Times New Roman"/>
          <w:color w:val="000000"/>
          <w:sz w:val="22"/>
          <w:szCs w:val="22"/>
        </w:rPr>
      </w:pPr>
      <w:r w:rsidRPr="00C11EED">
        <w:rPr>
          <w:rFonts w:ascii="Times New Roman" w:hAnsi="Times New Roman" w:cs="Times New Roman"/>
          <w:color w:val="000000"/>
          <w:sz w:val="22"/>
          <w:szCs w:val="22"/>
        </w:rPr>
        <w:t>Zmiana postanowień umowy może nastąpić wyłącznie w przypadkach:</w:t>
      </w:r>
    </w:p>
    <w:p w:rsidR="006E5DA7" w:rsidRPr="00C11EED" w:rsidRDefault="00B005EE" w:rsidP="00B005EE">
      <w:pPr>
        <w:widowControl/>
        <w:tabs>
          <w:tab w:val="left" w:pos="567"/>
        </w:tabs>
        <w:suppressAutoHyphens w:val="0"/>
        <w:spacing w:line="276" w:lineRule="auto"/>
        <w:ind w:left="851" w:hanging="284"/>
        <w:jc w:val="both"/>
        <w:textAlignment w:val="baseline"/>
        <w:rPr>
          <w:rFonts w:ascii="Times New Roman" w:hAnsi="Times New Roman" w:cs="Times New Roman"/>
          <w:sz w:val="22"/>
          <w:szCs w:val="22"/>
        </w:rPr>
      </w:pPr>
      <w:r w:rsidRPr="00C11EED">
        <w:rPr>
          <w:rFonts w:ascii="Times New Roman" w:hAnsi="Times New Roman" w:cs="Times New Roman"/>
          <w:color w:val="000000"/>
          <w:sz w:val="22"/>
          <w:szCs w:val="22"/>
        </w:rPr>
        <w:t xml:space="preserve">1) zmiany </w:t>
      </w:r>
      <w:r w:rsidRPr="00C11EED">
        <w:rPr>
          <w:rFonts w:ascii="Times New Roman" w:hAnsi="Times New Roman" w:cs="Times New Roman"/>
          <w:color w:val="000000"/>
          <w:spacing w:val="4"/>
          <w:sz w:val="22"/>
          <w:szCs w:val="22"/>
        </w:rPr>
        <w:t xml:space="preserve">stawki akcyzy – Zamawiający dopuszcza zwiększenie lub zmniejszenie </w:t>
      </w:r>
      <w:r w:rsidRPr="00C11EED">
        <w:rPr>
          <w:rFonts w:ascii="Times New Roman" w:hAnsi="Times New Roman" w:cs="Times New Roman"/>
          <w:color w:val="000000"/>
          <w:sz w:val="22"/>
          <w:szCs w:val="22"/>
        </w:rPr>
        <w:t xml:space="preserve">cen </w:t>
      </w:r>
      <w:r w:rsidRPr="00C11EED">
        <w:rPr>
          <w:rFonts w:ascii="Times New Roman" w:hAnsi="Times New Roman" w:cs="Times New Roman"/>
          <w:sz w:val="22"/>
          <w:szCs w:val="22"/>
        </w:rPr>
        <w:t xml:space="preserve">jednostkowych netto określonych w </w:t>
      </w:r>
      <w:r w:rsidRPr="00C11EED">
        <w:rPr>
          <w:rFonts w:ascii="Times New Roman" w:hAnsi="Times New Roman" w:cs="Times New Roman"/>
          <w:spacing w:val="4"/>
          <w:sz w:val="22"/>
          <w:szCs w:val="22"/>
        </w:rPr>
        <w:t xml:space="preserve">§ 6 </w:t>
      </w:r>
      <w:r w:rsidRPr="00C11EED">
        <w:rPr>
          <w:rFonts w:ascii="Times New Roman" w:hAnsi="Times New Roman" w:cs="Times New Roman"/>
          <w:sz w:val="22"/>
          <w:szCs w:val="22"/>
        </w:rPr>
        <w:t>ust.1,</w:t>
      </w:r>
    </w:p>
    <w:p w:rsidR="006E5DA7" w:rsidRPr="00C11EED" w:rsidRDefault="00B005EE" w:rsidP="00B005EE">
      <w:pPr>
        <w:widowControl/>
        <w:tabs>
          <w:tab w:val="left" w:pos="851"/>
        </w:tabs>
        <w:suppressAutoHyphens w:val="0"/>
        <w:spacing w:line="276" w:lineRule="auto"/>
        <w:ind w:left="851" w:hanging="284"/>
        <w:jc w:val="both"/>
        <w:textAlignment w:val="baseline"/>
        <w:rPr>
          <w:rFonts w:ascii="Times New Roman" w:hAnsi="Times New Roman" w:cs="Times New Roman"/>
          <w:color w:val="000000"/>
          <w:sz w:val="22"/>
          <w:szCs w:val="22"/>
        </w:rPr>
      </w:pPr>
      <w:r w:rsidRPr="00C11EED">
        <w:rPr>
          <w:rFonts w:ascii="Times New Roman" w:hAnsi="Times New Roman" w:cs="Times New Roman"/>
          <w:color w:val="000000"/>
          <w:spacing w:val="4"/>
          <w:sz w:val="22"/>
          <w:szCs w:val="22"/>
        </w:rPr>
        <w:t>2) zmiany stawki podatku VAT</w:t>
      </w:r>
      <w:r w:rsidRPr="00C11EED">
        <w:rPr>
          <w:rFonts w:ascii="Times New Roman" w:hAnsi="Times New Roman" w:cs="Times New Roman"/>
          <w:color w:val="000000"/>
          <w:sz w:val="22"/>
          <w:szCs w:val="22"/>
        </w:rPr>
        <w:t>,</w:t>
      </w:r>
    </w:p>
    <w:p w:rsidR="006E5DA7" w:rsidRPr="00C11EED" w:rsidRDefault="00B005EE" w:rsidP="00B005EE">
      <w:pPr>
        <w:widowControl/>
        <w:numPr>
          <w:ilvl w:val="0"/>
          <w:numId w:val="19"/>
        </w:numPr>
        <w:tabs>
          <w:tab w:val="left" w:pos="284"/>
          <w:tab w:val="left" w:pos="851"/>
        </w:tabs>
        <w:suppressAutoHyphens w:val="0"/>
        <w:spacing w:line="276" w:lineRule="auto"/>
        <w:ind w:left="851" w:hanging="284"/>
        <w:jc w:val="both"/>
        <w:textAlignment w:val="baseline"/>
        <w:rPr>
          <w:rFonts w:ascii="Times New Roman" w:hAnsi="Times New Roman" w:cs="Times New Roman"/>
          <w:color w:val="000000"/>
          <w:spacing w:val="4"/>
          <w:sz w:val="22"/>
          <w:szCs w:val="22"/>
        </w:rPr>
      </w:pPr>
      <w:r w:rsidRPr="00C11EED">
        <w:rPr>
          <w:rFonts w:ascii="Times New Roman" w:hAnsi="Times New Roman" w:cs="Times New Roman"/>
          <w:color w:val="000000"/>
          <w:spacing w:val="4"/>
          <w:sz w:val="22"/>
          <w:szCs w:val="22"/>
        </w:rPr>
        <w:t>w innych sytuacjach, których nie można było przewidzieć w chwili zawarcia niniejszej umowy i mających charakter zmian nieistotnych tj. nie odnoszących się do warunków, które gdyby zostały ujęte w ramach pierwotnej procedury udzielania zamówienia, umożliwiłyby dopuszczenie innych oferentów niż ci, którzy brali udział w postępowaniu lub umożliwiłoby dopuszczenie innej oferty niż ta, która pierwotnie została dopuszczona.</w:t>
      </w:r>
    </w:p>
    <w:p w:rsidR="006E5DA7" w:rsidRPr="00C11EED" w:rsidRDefault="00B005EE" w:rsidP="00152A59">
      <w:pPr>
        <w:pStyle w:val="Tretekstu"/>
        <w:numPr>
          <w:ilvl w:val="1"/>
          <w:numId w:val="20"/>
        </w:numPr>
        <w:tabs>
          <w:tab w:val="left" w:pos="284"/>
        </w:tabs>
        <w:spacing w:after="0" w:line="276" w:lineRule="auto"/>
        <w:ind w:hanging="1440"/>
        <w:rPr>
          <w:rFonts w:ascii="Times New Roman" w:hAnsi="Times New Roman"/>
          <w:color w:val="000000"/>
          <w:sz w:val="22"/>
          <w:szCs w:val="22"/>
        </w:rPr>
      </w:pPr>
      <w:r w:rsidRPr="00C11EED">
        <w:rPr>
          <w:rFonts w:ascii="Times New Roman" w:hAnsi="Times New Roman"/>
          <w:color w:val="000000"/>
          <w:sz w:val="22"/>
          <w:szCs w:val="22"/>
        </w:rPr>
        <w:t>Ustala się, iż nie stanowi zmiany umowy:</w:t>
      </w:r>
    </w:p>
    <w:p w:rsidR="006E5DA7" w:rsidRPr="00C11EED" w:rsidRDefault="00B005EE" w:rsidP="00B005EE">
      <w:pPr>
        <w:pStyle w:val="Tretekstu"/>
        <w:numPr>
          <w:ilvl w:val="2"/>
          <w:numId w:val="20"/>
        </w:numPr>
        <w:tabs>
          <w:tab w:val="left" w:pos="567"/>
          <w:tab w:val="left" w:pos="851"/>
          <w:tab w:val="left" w:pos="1418"/>
          <w:tab w:val="left" w:pos="2050"/>
        </w:tabs>
        <w:spacing w:after="0" w:line="276" w:lineRule="auto"/>
        <w:ind w:left="851" w:hanging="284"/>
        <w:rPr>
          <w:rFonts w:ascii="Times New Roman" w:hAnsi="Times New Roman"/>
          <w:color w:val="000000"/>
          <w:sz w:val="22"/>
          <w:szCs w:val="22"/>
        </w:rPr>
      </w:pPr>
      <w:r w:rsidRPr="00C11EED">
        <w:rPr>
          <w:rFonts w:ascii="Times New Roman" w:hAnsi="Times New Roman"/>
          <w:color w:val="000000"/>
          <w:sz w:val="22"/>
          <w:szCs w:val="22"/>
        </w:rPr>
        <w:t>zmiana nr rachunku bankowego Wykonawcy, lub Zamawiającego,</w:t>
      </w:r>
    </w:p>
    <w:p w:rsidR="006E5DA7" w:rsidRPr="00C11EED" w:rsidRDefault="00B005EE" w:rsidP="00B005EE">
      <w:pPr>
        <w:pStyle w:val="Tretekstu"/>
        <w:numPr>
          <w:ilvl w:val="2"/>
          <w:numId w:val="20"/>
        </w:numPr>
        <w:tabs>
          <w:tab w:val="left" w:pos="567"/>
          <w:tab w:val="left" w:pos="851"/>
          <w:tab w:val="left" w:pos="1418"/>
          <w:tab w:val="left" w:pos="2050"/>
        </w:tabs>
        <w:spacing w:after="0" w:line="276" w:lineRule="auto"/>
        <w:ind w:left="851" w:hanging="284"/>
        <w:rPr>
          <w:rFonts w:ascii="Times New Roman" w:hAnsi="Times New Roman"/>
          <w:sz w:val="22"/>
          <w:szCs w:val="22"/>
        </w:rPr>
      </w:pPr>
      <w:r w:rsidRPr="00C11EED">
        <w:rPr>
          <w:rFonts w:ascii="Times New Roman" w:hAnsi="Times New Roman"/>
          <w:spacing w:val="4"/>
          <w:sz w:val="22"/>
          <w:szCs w:val="22"/>
        </w:rPr>
        <w:t>zmiana grupy taryfowej</w:t>
      </w:r>
      <w:r w:rsidRPr="00C11EED">
        <w:rPr>
          <w:rFonts w:ascii="Times New Roman" w:hAnsi="Times New Roman"/>
          <w:sz w:val="22"/>
          <w:szCs w:val="22"/>
        </w:rPr>
        <w:t>,</w:t>
      </w:r>
    </w:p>
    <w:p w:rsidR="006E5DA7" w:rsidRPr="00C11EED" w:rsidRDefault="00B005EE" w:rsidP="00B005EE">
      <w:pPr>
        <w:widowControl/>
        <w:numPr>
          <w:ilvl w:val="2"/>
          <w:numId w:val="20"/>
        </w:numPr>
        <w:tabs>
          <w:tab w:val="left" w:pos="284"/>
          <w:tab w:val="left" w:pos="851"/>
          <w:tab w:val="left" w:pos="1418"/>
        </w:tabs>
        <w:suppressAutoHyphens w:val="0"/>
        <w:spacing w:line="276" w:lineRule="auto"/>
        <w:ind w:left="851" w:hanging="284"/>
        <w:jc w:val="both"/>
        <w:textAlignment w:val="baseline"/>
        <w:rPr>
          <w:rFonts w:ascii="Times New Roman" w:hAnsi="Times New Roman" w:cs="Times New Roman"/>
          <w:iCs/>
          <w:spacing w:val="4"/>
          <w:sz w:val="22"/>
          <w:szCs w:val="22"/>
        </w:rPr>
      </w:pPr>
      <w:r w:rsidRPr="00C11EED">
        <w:rPr>
          <w:rFonts w:ascii="Times New Roman" w:hAnsi="Times New Roman" w:cs="Times New Roman"/>
          <w:iCs/>
          <w:spacing w:val="4"/>
          <w:sz w:val="22"/>
          <w:szCs w:val="22"/>
        </w:rPr>
        <w:t>zmiana adresu do korespondencji,</w:t>
      </w:r>
    </w:p>
    <w:p w:rsidR="006E5DA7" w:rsidRPr="00C11EED" w:rsidRDefault="00B005EE" w:rsidP="00B005EE">
      <w:pPr>
        <w:widowControl/>
        <w:numPr>
          <w:ilvl w:val="2"/>
          <w:numId w:val="20"/>
        </w:numPr>
        <w:tabs>
          <w:tab w:val="left" w:pos="284"/>
          <w:tab w:val="left" w:pos="851"/>
          <w:tab w:val="left" w:pos="1418"/>
        </w:tabs>
        <w:suppressAutoHyphens w:val="0"/>
        <w:spacing w:before="40" w:line="276" w:lineRule="auto"/>
        <w:ind w:left="851" w:hanging="284"/>
        <w:jc w:val="both"/>
        <w:textAlignment w:val="baseline"/>
        <w:rPr>
          <w:rFonts w:ascii="Times New Roman" w:hAnsi="Times New Roman" w:cs="Times New Roman"/>
          <w:iCs/>
          <w:spacing w:val="4"/>
          <w:sz w:val="22"/>
          <w:szCs w:val="22"/>
        </w:rPr>
      </w:pPr>
      <w:r w:rsidRPr="00C11EED">
        <w:rPr>
          <w:rFonts w:ascii="Times New Roman" w:hAnsi="Times New Roman" w:cs="Times New Roman"/>
          <w:iCs/>
          <w:spacing w:val="4"/>
          <w:sz w:val="22"/>
          <w:szCs w:val="22"/>
        </w:rPr>
        <w:t>zmiana siedziby jednostki organizacyjnej,</w:t>
      </w:r>
    </w:p>
    <w:p w:rsidR="006E5DA7" w:rsidRPr="00C11EED" w:rsidRDefault="00B005EE" w:rsidP="00152A59">
      <w:pPr>
        <w:widowControl/>
        <w:numPr>
          <w:ilvl w:val="2"/>
          <w:numId w:val="20"/>
        </w:numPr>
        <w:tabs>
          <w:tab w:val="left" w:pos="284"/>
          <w:tab w:val="left" w:pos="851"/>
          <w:tab w:val="left" w:pos="1418"/>
        </w:tabs>
        <w:suppressAutoHyphens w:val="0"/>
        <w:spacing w:line="276" w:lineRule="auto"/>
        <w:ind w:left="851" w:hanging="284"/>
        <w:jc w:val="both"/>
        <w:textAlignment w:val="baseline"/>
        <w:rPr>
          <w:rFonts w:ascii="Times New Roman" w:hAnsi="Times New Roman" w:cs="Times New Roman"/>
          <w:iCs/>
          <w:spacing w:val="4"/>
          <w:sz w:val="22"/>
          <w:szCs w:val="22"/>
        </w:rPr>
      </w:pPr>
      <w:r w:rsidRPr="00C11EED">
        <w:rPr>
          <w:rFonts w:ascii="Times New Roman" w:hAnsi="Times New Roman" w:cs="Times New Roman"/>
          <w:sz w:val="22"/>
          <w:szCs w:val="22"/>
        </w:rPr>
        <w:t>zmiana liczby PPE, przy czym:</w:t>
      </w:r>
    </w:p>
    <w:p w:rsidR="006E5DA7" w:rsidRPr="00C11EED" w:rsidRDefault="00B005EE" w:rsidP="00152A59">
      <w:pPr>
        <w:widowControl/>
        <w:numPr>
          <w:ilvl w:val="3"/>
          <w:numId w:val="20"/>
        </w:numPr>
        <w:tabs>
          <w:tab w:val="left" w:pos="284"/>
          <w:tab w:val="left" w:pos="1276"/>
        </w:tabs>
        <w:suppressAutoHyphens w:val="0"/>
        <w:spacing w:line="276" w:lineRule="auto"/>
        <w:ind w:left="1276" w:hanging="425"/>
        <w:jc w:val="both"/>
        <w:textAlignment w:val="baseline"/>
        <w:rPr>
          <w:rFonts w:ascii="Times New Roman" w:hAnsi="Times New Roman" w:cs="Times New Roman"/>
          <w:sz w:val="22"/>
          <w:szCs w:val="22"/>
        </w:rPr>
      </w:pPr>
      <w:r w:rsidRPr="00C11EED">
        <w:rPr>
          <w:rFonts w:ascii="Times New Roman" w:hAnsi="Times New Roman" w:cs="Times New Roman"/>
          <w:sz w:val="22"/>
          <w:szCs w:val="22"/>
        </w:rPr>
        <w:t>zmniejszenie liczby PPE może nastąpić w przypadku przekazania, sprzedaży, wynajmu obiektu innemu właścicielowi oraz w przypadku zamknięcia lub likwidacji obiektu,</w:t>
      </w:r>
    </w:p>
    <w:p w:rsidR="006E5DA7" w:rsidRPr="00C11EED" w:rsidRDefault="00B005EE" w:rsidP="00152A59">
      <w:pPr>
        <w:widowControl/>
        <w:numPr>
          <w:ilvl w:val="3"/>
          <w:numId w:val="20"/>
        </w:numPr>
        <w:tabs>
          <w:tab w:val="left" w:pos="284"/>
          <w:tab w:val="left" w:pos="1276"/>
        </w:tabs>
        <w:suppressAutoHyphens w:val="0"/>
        <w:spacing w:line="276" w:lineRule="auto"/>
        <w:ind w:left="1276" w:hanging="425"/>
        <w:jc w:val="both"/>
        <w:textAlignment w:val="baseline"/>
        <w:rPr>
          <w:rFonts w:ascii="Times New Roman" w:hAnsi="Times New Roman" w:cs="Times New Roman"/>
          <w:iCs/>
          <w:spacing w:val="4"/>
          <w:sz w:val="22"/>
          <w:szCs w:val="22"/>
        </w:rPr>
      </w:pPr>
      <w:r w:rsidRPr="00C11EED">
        <w:rPr>
          <w:rFonts w:ascii="Times New Roman" w:hAnsi="Times New Roman" w:cs="Times New Roman"/>
          <w:sz w:val="22"/>
          <w:szCs w:val="22"/>
        </w:rPr>
        <w:t xml:space="preserve">w przypadku  </w:t>
      </w:r>
      <w:r w:rsidRPr="00C11EED">
        <w:rPr>
          <w:rFonts w:ascii="Times New Roman" w:hAnsi="Times New Roman" w:cs="Times New Roman"/>
          <w:spacing w:val="4"/>
          <w:sz w:val="22"/>
          <w:szCs w:val="22"/>
        </w:rPr>
        <w:t>zwiększenia liczby PPE, rozliczenie dodatkowych punktów odbioru będzie się odbywać odpowiednio do pierwotnej części zamówienia i według tej samej stawki rozliczeniowej.</w:t>
      </w:r>
    </w:p>
    <w:p w:rsidR="006E5DA7" w:rsidRPr="00C11EED" w:rsidRDefault="00B005EE" w:rsidP="00B005EE">
      <w:pPr>
        <w:pStyle w:val="Tretekstu"/>
        <w:tabs>
          <w:tab w:val="left" w:pos="1418"/>
        </w:tabs>
        <w:spacing w:line="276" w:lineRule="auto"/>
        <w:ind w:left="142"/>
        <w:jc w:val="both"/>
        <w:rPr>
          <w:rFonts w:ascii="Times New Roman" w:hAnsi="Times New Roman"/>
          <w:sz w:val="22"/>
          <w:szCs w:val="22"/>
        </w:rPr>
      </w:pPr>
      <w:r w:rsidRPr="00C11EED">
        <w:rPr>
          <w:rFonts w:ascii="Times New Roman" w:hAnsi="Times New Roman"/>
          <w:sz w:val="22"/>
          <w:szCs w:val="22"/>
        </w:rPr>
        <w:t>Zaistnienie okoliczności, o których mowa wyżej wymaga jedynie niezwłocznego pisemnego zawiadomienia drugiej Strony.</w:t>
      </w:r>
    </w:p>
    <w:p w:rsidR="006E5DA7" w:rsidRPr="00C11EED" w:rsidRDefault="006E5DA7" w:rsidP="00B005EE">
      <w:pPr>
        <w:pStyle w:val="Tretekstu"/>
        <w:tabs>
          <w:tab w:val="left" w:pos="1418"/>
        </w:tabs>
        <w:spacing w:line="276" w:lineRule="auto"/>
        <w:jc w:val="both"/>
        <w:rPr>
          <w:rFonts w:ascii="Times New Roman" w:hAnsi="Times New Roman"/>
          <w:sz w:val="22"/>
          <w:szCs w:val="22"/>
        </w:rPr>
      </w:pPr>
    </w:p>
    <w:p w:rsidR="006E5DA7" w:rsidRPr="00C11EED" w:rsidRDefault="00B005EE" w:rsidP="00B005EE">
      <w:pPr>
        <w:tabs>
          <w:tab w:val="left" w:pos="0"/>
        </w:tabs>
        <w:spacing w:line="276" w:lineRule="auto"/>
        <w:ind w:left="283" w:hanging="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Postanowienia końcowe</w:t>
      </w:r>
    </w:p>
    <w:p w:rsidR="006E5DA7" w:rsidRPr="00C11EED" w:rsidRDefault="00B005EE" w:rsidP="00B005EE">
      <w:pPr>
        <w:tabs>
          <w:tab w:val="left" w:pos="0"/>
        </w:tabs>
        <w:spacing w:line="276" w:lineRule="auto"/>
        <w:ind w:left="283" w:hanging="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14</w:t>
      </w:r>
    </w:p>
    <w:p w:rsidR="006E5DA7" w:rsidRPr="00C11EED" w:rsidRDefault="006E5DA7" w:rsidP="00B005EE">
      <w:pPr>
        <w:pStyle w:val="Tretekstu"/>
        <w:spacing w:after="0" w:line="276" w:lineRule="auto"/>
        <w:rPr>
          <w:rFonts w:ascii="Times New Roman" w:hAnsi="Times New Roman"/>
          <w:sz w:val="22"/>
          <w:szCs w:val="22"/>
        </w:rPr>
      </w:pPr>
    </w:p>
    <w:p w:rsidR="006E5DA7" w:rsidRPr="00C11EED" w:rsidRDefault="00B005EE" w:rsidP="00B005EE">
      <w:pPr>
        <w:pStyle w:val="Tretekstu"/>
        <w:numPr>
          <w:ilvl w:val="0"/>
          <w:numId w:val="12"/>
        </w:numPr>
        <w:tabs>
          <w:tab w:val="clear" w:pos="720"/>
          <w:tab w:val="left" w:pos="284"/>
          <w:tab w:val="num" w:pos="426"/>
        </w:tabs>
        <w:spacing w:after="0" w:line="276" w:lineRule="auto"/>
        <w:ind w:left="284" w:hanging="284"/>
        <w:jc w:val="both"/>
        <w:rPr>
          <w:rFonts w:ascii="Times New Roman" w:hAnsi="Times New Roman"/>
          <w:spacing w:val="4"/>
          <w:sz w:val="22"/>
          <w:szCs w:val="22"/>
        </w:rPr>
      </w:pPr>
      <w:r w:rsidRPr="00C11EED">
        <w:rPr>
          <w:rFonts w:ascii="Times New Roman" w:hAnsi="Times New Roman"/>
          <w:spacing w:val="4"/>
          <w:sz w:val="22"/>
          <w:szCs w:val="22"/>
        </w:rPr>
        <w:t>Wszelkie zmiany w treści niniejszej umowy dla swej ważności wymagają formy pisemnej pod rygorem nieważności.</w:t>
      </w:r>
    </w:p>
    <w:p w:rsidR="006E5DA7" w:rsidRPr="00C11EED" w:rsidRDefault="00B005EE" w:rsidP="00B005EE">
      <w:pPr>
        <w:pStyle w:val="Tretekstu"/>
        <w:numPr>
          <w:ilvl w:val="0"/>
          <w:numId w:val="12"/>
        </w:numPr>
        <w:tabs>
          <w:tab w:val="clear" w:pos="720"/>
          <w:tab w:val="left" w:pos="284"/>
          <w:tab w:val="num" w:pos="426"/>
        </w:tabs>
        <w:spacing w:after="0" w:line="276" w:lineRule="auto"/>
        <w:ind w:left="284" w:hanging="284"/>
        <w:jc w:val="both"/>
        <w:rPr>
          <w:rFonts w:ascii="Times New Roman" w:hAnsi="Times New Roman"/>
          <w:spacing w:val="4"/>
          <w:sz w:val="22"/>
          <w:szCs w:val="22"/>
        </w:rPr>
      </w:pPr>
      <w:r w:rsidRPr="00C11EED">
        <w:rPr>
          <w:rFonts w:ascii="Times New Roman" w:hAnsi="Times New Roman"/>
          <w:spacing w:val="4"/>
          <w:sz w:val="22"/>
          <w:szCs w:val="22"/>
        </w:rPr>
        <w:t>Wszelkie spory związane z realizacją niniejszej umowy rozstrzygać będzie sąd właściwy dla siedziby Zamawiającego.</w:t>
      </w:r>
    </w:p>
    <w:p w:rsidR="006E5DA7" w:rsidRPr="00C11EED" w:rsidRDefault="00B005EE" w:rsidP="00B005EE">
      <w:pPr>
        <w:pStyle w:val="Tretekstu"/>
        <w:numPr>
          <w:ilvl w:val="0"/>
          <w:numId w:val="12"/>
        </w:numPr>
        <w:tabs>
          <w:tab w:val="clear" w:pos="720"/>
          <w:tab w:val="left" w:pos="284"/>
          <w:tab w:val="num" w:pos="426"/>
        </w:tabs>
        <w:spacing w:after="0" w:line="276" w:lineRule="auto"/>
        <w:ind w:left="284" w:hanging="284"/>
        <w:jc w:val="both"/>
        <w:rPr>
          <w:rFonts w:ascii="Times New Roman" w:hAnsi="Times New Roman"/>
          <w:spacing w:val="4"/>
          <w:sz w:val="22"/>
          <w:szCs w:val="22"/>
        </w:rPr>
      </w:pPr>
      <w:r w:rsidRPr="00C11EED">
        <w:rPr>
          <w:rFonts w:ascii="Times New Roman" w:hAnsi="Times New Roman"/>
          <w:spacing w:val="4"/>
          <w:sz w:val="22"/>
          <w:szCs w:val="22"/>
        </w:rPr>
        <w:t>Spory, które nie zostaną rozstrzygnięte polubownie będą ostatecznie rozstrzygane przez Sądy Powszechne właściwe dla siedziby Zamawiającego.</w:t>
      </w:r>
    </w:p>
    <w:p w:rsidR="006E5DA7" w:rsidRPr="00C11EED" w:rsidRDefault="00B005EE" w:rsidP="00B005EE">
      <w:pPr>
        <w:pStyle w:val="Tretekstu"/>
        <w:numPr>
          <w:ilvl w:val="0"/>
          <w:numId w:val="12"/>
        </w:numPr>
        <w:tabs>
          <w:tab w:val="clear" w:pos="720"/>
          <w:tab w:val="left" w:pos="284"/>
          <w:tab w:val="num" w:pos="426"/>
        </w:tabs>
        <w:spacing w:after="0" w:line="276" w:lineRule="auto"/>
        <w:ind w:left="284" w:hanging="284"/>
        <w:jc w:val="both"/>
        <w:rPr>
          <w:rFonts w:ascii="Times New Roman" w:hAnsi="Times New Roman"/>
          <w:spacing w:val="4"/>
          <w:sz w:val="22"/>
          <w:szCs w:val="22"/>
        </w:rPr>
      </w:pPr>
      <w:r w:rsidRPr="00C11EED">
        <w:rPr>
          <w:rFonts w:ascii="Times New Roman" w:hAnsi="Times New Roman"/>
          <w:spacing w:val="4"/>
          <w:sz w:val="22"/>
          <w:szCs w:val="22"/>
        </w:rPr>
        <w:t>W sprawach nieokreślonych niniejszą umową mają zastosowanie przepisy:</w:t>
      </w:r>
    </w:p>
    <w:p w:rsidR="006E5DA7" w:rsidRPr="00C11EED" w:rsidRDefault="00B005EE" w:rsidP="00B005EE">
      <w:pPr>
        <w:pStyle w:val="Tretekstu"/>
        <w:spacing w:after="0" w:line="276" w:lineRule="auto"/>
        <w:ind w:left="360"/>
        <w:jc w:val="both"/>
        <w:rPr>
          <w:rFonts w:ascii="Times New Roman" w:hAnsi="Times New Roman"/>
          <w:spacing w:val="4"/>
          <w:sz w:val="22"/>
          <w:szCs w:val="22"/>
        </w:rPr>
      </w:pPr>
      <w:r w:rsidRPr="00C11EED">
        <w:rPr>
          <w:rFonts w:ascii="Times New Roman" w:hAnsi="Times New Roman"/>
          <w:spacing w:val="4"/>
          <w:sz w:val="22"/>
          <w:szCs w:val="22"/>
        </w:rPr>
        <w:t>-</w:t>
      </w:r>
      <w:r w:rsidRPr="00C11EED">
        <w:rPr>
          <w:rFonts w:ascii="Times New Roman" w:hAnsi="Times New Roman"/>
          <w:spacing w:val="4"/>
          <w:sz w:val="22"/>
          <w:szCs w:val="22"/>
        </w:rPr>
        <w:tab/>
        <w:t>ustawy Prawo zamówień publicznych;</w:t>
      </w:r>
    </w:p>
    <w:p w:rsidR="006E5DA7" w:rsidRPr="00C11EED" w:rsidRDefault="00B005EE" w:rsidP="00B005EE">
      <w:pPr>
        <w:pStyle w:val="Tretekstu"/>
        <w:spacing w:after="0" w:line="276" w:lineRule="auto"/>
        <w:ind w:left="360"/>
        <w:jc w:val="both"/>
        <w:rPr>
          <w:rFonts w:ascii="Times New Roman" w:hAnsi="Times New Roman"/>
          <w:spacing w:val="4"/>
          <w:sz w:val="22"/>
          <w:szCs w:val="22"/>
        </w:rPr>
      </w:pPr>
      <w:r w:rsidRPr="00C11EED">
        <w:rPr>
          <w:rFonts w:ascii="Times New Roman" w:hAnsi="Times New Roman"/>
          <w:spacing w:val="4"/>
          <w:sz w:val="22"/>
          <w:szCs w:val="22"/>
        </w:rPr>
        <w:t>-</w:t>
      </w:r>
      <w:r w:rsidRPr="00C11EED">
        <w:rPr>
          <w:rFonts w:ascii="Times New Roman" w:hAnsi="Times New Roman"/>
          <w:spacing w:val="4"/>
          <w:sz w:val="22"/>
          <w:szCs w:val="22"/>
        </w:rPr>
        <w:tab/>
        <w:t>Kodeksu Cywilnego;</w:t>
      </w:r>
    </w:p>
    <w:p w:rsidR="006E5DA7" w:rsidRPr="00C11EED" w:rsidRDefault="00B005EE" w:rsidP="00B005EE">
      <w:pPr>
        <w:pStyle w:val="Tretekstu"/>
        <w:spacing w:after="0" w:line="276" w:lineRule="auto"/>
        <w:ind w:left="360"/>
        <w:jc w:val="both"/>
        <w:rPr>
          <w:rFonts w:ascii="Times New Roman" w:hAnsi="Times New Roman"/>
          <w:spacing w:val="4"/>
          <w:sz w:val="22"/>
          <w:szCs w:val="22"/>
        </w:rPr>
      </w:pPr>
      <w:r w:rsidRPr="00C11EED">
        <w:rPr>
          <w:rFonts w:ascii="Times New Roman" w:hAnsi="Times New Roman"/>
          <w:spacing w:val="4"/>
          <w:sz w:val="22"/>
          <w:szCs w:val="22"/>
        </w:rPr>
        <w:t>-</w:t>
      </w:r>
      <w:r w:rsidRPr="00C11EED">
        <w:rPr>
          <w:rFonts w:ascii="Times New Roman" w:hAnsi="Times New Roman"/>
          <w:spacing w:val="4"/>
          <w:sz w:val="22"/>
          <w:szCs w:val="22"/>
        </w:rPr>
        <w:tab/>
        <w:t>ustawy Prawo energetyczne wraz z aktami wykonawczymi.</w:t>
      </w:r>
    </w:p>
    <w:p w:rsidR="006E5DA7" w:rsidRDefault="006E5DA7" w:rsidP="00B005EE">
      <w:pPr>
        <w:tabs>
          <w:tab w:val="left" w:pos="341"/>
        </w:tabs>
        <w:spacing w:line="276" w:lineRule="auto"/>
        <w:rPr>
          <w:rFonts w:ascii="Times New Roman" w:hAnsi="Times New Roman" w:cs="Times New Roman"/>
          <w:spacing w:val="4"/>
          <w:sz w:val="22"/>
          <w:szCs w:val="22"/>
        </w:rPr>
      </w:pPr>
    </w:p>
    <w:p w:rsidR="00B75E09" w:rsidRPr="00B005EE" w:rsidRDefault="00B75E09" w:rsidP="00B005EE">
      <w:pPr>
        <w:tabs>
          <w:tab w:val="left" w:pos="341"/>
        </w:tabs>
        <w:spacing w:line="276" w:lineRule="auto"/>
        <w:rPr>
          <w:rFonts w:ascii="Times New Roman" w:hAnsi="Times New Roman" w:cs="Times New Roman"/>
          <w:spacing w:val="4"/>
          <w:sz w:val="22"/>
          <w:szCs w:val="22"/>
        </w:rPr>
      </w:pPr>
    </w:p>
    <w:p w:rsidR="006E5DA7" w:rsidRPr="00C11EED" w:rsidRDefault="00B005EE" w:rsidP="00B005EE">
      <w:pPr>
        <w:tabs>
          <w:tab w:val="left" w:pos="0"/>
        </w:tabs>
        <w:spacing w:line="276" w:lineRule="auto"/>
        <w:ind w:left="283" w:hanging="283"/>
        <w:jc w:val="center"/>
        <w:rPr>
          <w:rFonts w:ascii="Times New Roman" w:hAnsi="Times New Roman" w:cs="Times New Roman"/>
          <w:b/>
          <w:spacing w:val="4"/>
          <w:sz w:val="22"/>
          <w:szCs w:val="22"/>
        </w:rPr>
      </w:pPr>
      <w:r w:rsidRPr="00C11EED">
        <w:rPr>
          <w:rFonts w:ascii="Times New Roman" w:hAnsi="Times New Roman" w:cs="Times New Roman"/>
          <w:b/>
          <w:spacing w:val="4"/>
          <w:sz w:val="22"/>
          <w:szCs w:val="22"/>
        </w:rPr>
        <w:t>§ 15</w:t>
      </w:r>
    </w:p>
    <w:p w:rsidR="006E5DA7" w:rsidRPr="00C11EED" w:rsidRDefault="006E5DA7" w:rsidP="00B005EE">
      <w:pPr>
        <w:shd w:val="clear" w:color="auto" w:fill="FFFFFF"/>
        <w:spacing w:line="276" w:lineRule="auto"/>
        <w:rPr>
          <w:rFonts w:ascii="Times New Roman" w:hAnsi="Times New Roman" w:cs="Times New Roman"/>
          <w:sz w:val="22"/>
          <w:szCs w:val="22"/>
        </w:rPr>
      </w:pPr>
    </w:p>
    <w:p w:rsidR="006E5DA7" w:rsidRPr="00C11EED" w:rsidRDefault="00B005EE" w:rsidP="00B005EE">
      <w:pPr>
        <w:numPr>
          <w:ilvl w:val="0"/>
          <w:numId w:val="14"/>
        </w:numPr>
        <w:shd w:val="clear" w:color="auto" w:fill="FFFFFF"/>
        <w:tabs>
          <w:tab w:val="left" w:pos="284"/>
        </w:tabs>
        <w:spacing w:line="276" w:lineRule="auto"/>
        <w:ind w:left="284" w:hanging="284"/>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Umowę sporządzono w czterech jednobrzmiących egzemplarzach, jeden dla Wykonawcy i trzy dla Zamawiającego.</w:t>
      </w:r>
    </w:p>
    <w:p w:rsidR="006E5DA7" w:rsidRPr="00C11EED" w:rsidRDefault="00B005EE" w:rsidP="00B005EE">
      <w:pPr>
        <w:numPr>
          <w:ilvl w:val="0"/>
          <w:numId w:val="14"/>
        </w:numPr>
        <w:shd w:val="clear" w:color="auto" w:fill="FFFFFF"/>
        <w:tabs>
          <w:tab w:val="left" w:pos="284"/>
        </w:tabs>
        <w:spacing w:line="276" w:lineRule="auto"/>
        <w:ind w:left="0" w:firstLine="0"/>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Integralną częścią umowy są następujące załączniki:</w:t>
      </w:r>
    </w:p>
    <w:p w:rsidR="006E5DA7" w:rsidRPr="00C11EED" w:rsidRDefault="00B005EE" w:rsidP="00B005EE">
      <w:pPr>
        <w:numPr>
          <w:ilvl w:val="0"/>
          <w:numId w:val="22"/>
        </w:numPr>
        <w:shd w:val="clear" w:color="auto" w:fill="FFFFFF"/>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Załącznik nr 1a do Umowy – Lista obiektów objętych umową,</w:t>
      </w:r>
    </w:p>
    <w:p w:rsidR="006E5DA7" w:rsidRPr="00C11EED" w:rsidRDefault="00B005EE" w:rsidP="00B005EE">
      <w:pPr>
        <w:numPr>
          <w:ilvl w:val="0"/>
          <w:numId w:val="22"/>
        </w:numPr>
        <w:shd w:val="clear" w:color="auto" w:fill="FFFFFF"/>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Załącznik nr 1b do Umowy – Wzór formularza raportu,</w:t>
      </w:r>
    </w:p>
    <w:p w:rsidR="006E5DA7" w:rsidRPr="00C11EED" w:rsidRDefault="00B005EE" w:rsidP="00B005EE">
      <w:pPr>
        <w:numPr>
          <w:ilvl w:val="0"/>
          <w:numId w:val="22"/>
        </w:numPr>
        <w:shd w:val="clear" w:color="auto" w:fill="FFFFFF"/>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Załącznik nr 1c do Umowy – Sposób fakturowania Gminy Dobra,</w:t>
      </w:r>
    </w:p>
    <w:p w:rsidR="006E5DA7" w:rsidRPr="00C11EED" w:rsidRDefault="00B005EE" w:rsidP="00B005EE">
      <w:pPr>
        <w:numPr>
          <w:ilvl w:val="0"/>
          <w:numId w:val="22"/>
        </w:numPr>
        <w:shd w:val="clear" w:color="auto" w:fill="FFFFFF"/>
        <w:spacing w:line="276" w:lineRule="auto"/>
        <w:jc w:val="both"/>
        <w:rPr>
          <w:rFonts w:ascii="Times New Roman" w:hAnsi="Times New Roman" w:cs="Times New Roman"/>
          <w:spacing w:val="4"/>
          <w:sz w:val="22"/>
          <w:szCs w:val="22"/>
        </w:rPr>
      </w:pPr>
      <w:r w:rsidRPr="00C11EED">
        <w:rPr>
          <w:rFonts w:ascii="Times New Roman" w:hAnsi="Times New Roman" w:cs="Times New Roman"/>
          <w:spacing w:val="4"/>
          <w:sz w:val="22"/>
          <w:szCs w:val="22"/>
        </w:rPr>
        <w:t>Załącznik n</w:t>
      </w:r>
      <w:r>
        <w:rPr>
          <w:rFonts w:ascii="Times New Roman" w:hAnsi="Times New Roman" w:cs="Times New Roman"/>
          <w:spacing w:val="4"/>
          <w:sz w:val="22"/>
          <w:szCs w:val="22"/>
        </w:rPr>
        <w:t>r 1d do Umowy – Pełnomocnictwo.</w:t>
      </w:r>
    </w:p>
    <w:p w:rsidR="006E5DA7" w:rsidRPr="00C11EED" w:rsidRDefault="006E5DA7" w:rsidP="00B005EE">
      <w:pPr>
        <w:shd w:val="clear" w:color="auto" w:fill="FFFFFF"/>
        <w:spacing w:line="276" w:lineRule="auto"/>
        <w:jc w:val="both"/>
        <w:rPr>
          <w:rFonts w:ascii="Times New Roman" w:hAnsi="Times New Roman" w:cs="Times New Roman"/>
          <w:spacing w:val="4"/>
          <w:sz w:val="22"/>
          <w:szCs w:val="22"/>
        </w:rPr>
      </w:pPr>
    </w:p>
    <w:tbl>
      <w:tblPr>
        <w:tblW w:w="9143" w:type="dxa"/>
        <w:tblCellMar>
          <w:left w:w="71" w:type="dxa"/>
          <w:right w:w="71" w:type="dxa"/>
        </w:tblCellMar>
        <w:tblLook w:val="0000" w:firstRow="0" w:lastRow="0" w:firstColumn="0" w:lastColumn="0" w:noHBand="0" w:noVBand="0"/>
      </w:tblPr>
      <w:tblGrid>
        <w:gridCol w:w="4320"/>
        <w:gridCol w:w="281"/>
        <w:gridCol w:w="4542"/>
      </w:tblGrid>
      <w:tr w:rsidR="006E5DA7" w:rsidRPr="00C11EED">
        <w:tc>
          <w:tcPr>
            <w:tcW w:w="4320" w:type="dxa"/>
            <w:shd w:val="clear" w:color="auto" w:fill="auto"/>
          </w:tcPr>
          <w:p w:rsidR="006E5DA7" w:rsidRPr="00C11EED" w:rsidRDefault="006E5DA7" w:rsidP="00B005EE">
            <w:pPr>
              <w:spacing w:line="276" w:lineRule="auto"/>
              <w:jc w:val="both"/>
              <w:rPr>
                <w:rFonts w:ascii="Times New Roman" w:hAnsi="Times New Roman" w:cs="Times New Roman"/>
                <w:sz w:val="22"/>
                <w:szCs w:val="22"/>
              </w:rPr>
            </w:pPr>
          </w:p>
        </w:tc>
        <w:tc>
          <w:tcPr>
            <w:tcW w:w="281" w:type="dxa"/>
            <w:shd w:val="clear" w:color="auto" w:fill="auto"/>
          </w:tcPr>
          <w:p w:rsidR="006E5DA7" w:rsidRPr="00C11EED" w:rsidRDefault="006E5DA7" w:rsidP="00B005EE">
            <w:pPr>
              <w:spacing w:line="276" w:lineRule="auto"/>
              <w:jc w:val="both"/>
              <w:rPr>
                <w:rFonts w:ascii="Times New Roman" w:hAnsi="Times New Roman" w:cs="Times New Roman"/>
                <w:sz w:val="22"/>
                <w:szCs w:val="22"/>
              </w:rPr>
            </w:pPr>
          </w:p>
        </w:tc>
        <w:tc>
          <w:tcPr>
            <w:tcW w:w="4542" w:type="dxa"/>
            <w:shd w:val="clear" w:color="auto" w:fill="auto"/>
          </w:tcPr>
          <w:p w:rsidR="006E5DA7" w:rsidRPr="00C11EED" w:rsidRDefault="006E5DA7" w:rsidP="00B005EE">
            <w:pPr>
              <w:spacing w:line="276" w:lineRule="auto"/>
              <w:jc w:val="both"/>
              <w:rPr>
                <w:rFonts w:ascii="Times New Roman" w:hAnsi="Times New Roman" w:cs="Times New Roman"/>
                <w:sz w:val="22"/>
                <w:szCs w:val="22"/>
              </w:rPr>
            </w:pPr>
          </w:p>
        </w:tc>
      </w:tr>
      <w:tr w:rsidR="006E5DA7" w:rsidRPr="00C11EED">
        <w:trPr>
          <w:trHeight w:val="325"/>
        </w:trPr>
        <w:tc>
          <w:tcPr>
            <w:tcW w:w="4320" w:type="dxa"/>
            <w:tcBorders>
              <w:top w:val="dotted" w:sz="4" w:space="0" w:color="00000A"/>
              <w:bottom w:val="dotted" w:sz="4" w:space="0" w:color="00000A"/>
            </w:tcBorders>
            <w:shd w:val="clear" w:color="auto" w:fill="auto"/>
          </w:tcPr>
          <w:p w:rsidR="006E5DA7" w:rsidRPr="00C11EED" w:rsidRDefault="00B005EE" w:rsidP="00B005EE">
            <w:pPr>
              <w:spacing w:line="276" w:lineRule="auto"/>
              <w:jc w:val="center"/>
              <w:rPr>
                <w:rFonts w:ascii="Times New Roman" w:hAnsi="Times New Roman" w:cs="Times New Roman"/>
                <w:sz w:val="22"/>
                <w:szCs w:val="22"/>
              </w:rPr>
            </w:pPr>
            <w:r w:rsidRPr="00C11EED">
              <w:rPr>
                <w:rFonts w:ascii="Times New Roman" w:hAnsi="Times New Roman" w:cs="Times New Roman"/>
                <w:spacing w:val="4"/>
                <w:sz w:val="22"/>
                <w:szCs w:val="22"/>
              </w:rPr>
              <w:t>ZAMAWIAJĄCY</w:t>
            </w:r>
            <w:r w:rsidRPr="00C11EED">
              <w:rPr>
                <w:rFonts w:ascii="Times New Roman" w:hAnsi="Times New Roman" w:cs="Times New Roman"/>
                <w:spacing w:val="4"/>
                <w:sz w:val="22"/>
                <w:szCs w:val="22"/>
              </w:rPr>
              <w:tab/>
            </w:r>
          </w:p>
        </w:tc>
        <w:tc>
          <w:tcPr>
            <w:tcW w:w="281" w:type="dxa"/>
            <w:shd w:val="clear" w:color="auto" w:fill="auto"/>
          </w:tcPr>
          <w:p w:rsidR="006E5DA7" w:rsidRPr="00C11EED" w:rsidRDefault="006E5DA7" w:rsidP="00B005EE">
            <w:pPr>
              <w:spacing w:line="276" w:lineRule="auto"/>
              <w:jc w:val="center"/>
              <w:rPr>
                <w:rFonts w:ascii="Times New Roman" w:hAnsi="Times New Roman" w:cs="Times New Roman"/>
                <w:sz w:val="22"/>
                <w:szCs w:val="22"/>
              </w:rPr>
            </w:pPr>
          </w:p>
        </w:tc>
        <w:tc>
          <w:tcPr>
            <w:tcW w:w="4542" w:type="dxa"/>
            <w:tcBorders>
              <w:top w:val="dotted" w:sz="4" w:space="0" w:color="00000A"/>
              <w:bottom w:val="dotted" w:sz="4" w:space="0" w:color="00000A"/>
            </w:tcBorders>
            <w:shd w:val="clear" w:color="auto" w:fill="auto"/>
          </w:tcPr>
          <w:p w:rsidR="006E5DA7" w:rsidRPr="00C11EED" w:rsidRDefault="00B005EE" w:rsidP="00B005EE">
            <w:pPr>
              <w:spacing w:line="276" w:lineRule="auto"/>
              <w:jc w:val="center"/>
              <w:rPr>
                <w:rFonts w:ascii="Times New Roman" w:hAnsi="Times New Roman" w:cs="Times New Roman"/>
                <w:sz w:val="22"/>
                <w:szCs w:val="22"/>
              </w:rPr>
            </w:pPr>
            <w:r w:rsidRPr="00C11EED">
              <w:rPr>
                <w:rFonts w:ascii="Times New Roman" w:hAnsi="Times New Roman" w:cs="Times New Roman"/>
                <w:spacing w:val="4"/>
                <w:sz w:val="22"/>
                <w:szCs w:val="22"/>
              </w:rPr>
              <w:t>WYKONAWCA</w:t>
            </w:r>
          </w:p>
        </w:tc>
      </w:tr>
    </w:tbl>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6E5DA7" w:rsidP="00B005EE">
      <w:pPr>
        <w:pStyle w:val="Tretekstu"/>
        <w:widowControl/>
        <w:tabs>
          <w:tab w:val="left" w:pos="720"/>
        </w:tabs>
        <w:spacing w:after="0" w:line="276" w:lineRule="auto"/>
        <w:ind w:right="38"/>
        <w:jc w:val="both"/>
        <w:rPr>
          <w:rFonts w:ascii="Times New Roman" w:hAnsi="Times New Roman"/>
          <w:sz w:val="22"/>
          <w:szCs w:val="22"/>
        </w:rPr>
      </w:pPr>
    </w:p>
    <w:p w:rsidR="006E5DA7" w:rsidRPr="00C11EED" w:rsidRDefault="00B005EE" w:rsidP="00B005EE">
      <w:pPr>
        <w:pStyle w:val="Tretekstu"/>
        <w:widowControl/>
        <w:tabs>
          <w:tab w:val="left" w:pos="720"/>
        </w:tabs>
        <w:spacing w:after="0" w:line="276" w:lineRule="auto"/>
        <w:ind w:right="38"/>
        <w:jc w:val="both"/>
        <w:rPr>
          <w:rFonts w:ascii="Times New Roman" w:hAnsi="Times New Roman"/>
          <w:sz w:val="22"/>
          <w:szCs w:val="22"/>
        </w:rPr>
      </w:pPr>
      <w:r w:rsidRPr="00C11EED">
        <w:rPr>
          <w:rFonts w:ascii="Times New Roman" w:hAnsi="Times New Roman"/>
          <w:sz w:val="22"/>
          <w:szCs w:val="22"/>
        </w:rPr>
        <w:t xml:space="preserve">Kontrasygnata Skarbnika Gminy Dobra </w:t>
      </w:r>
    </w:p>
    <w:sectPr w:rsidR="006E5DA7" w:rsidRPr="00C11EED" w:rsidSect="00B005EE">
      <w:headerReference w:type="default" r:id="rId7"/>
      <w:footerReference w:type="default" r:id="rId8"/>
      <w:pgSz w:w="11906" w:h="16838"/>
      <w:pgMar w:top="1417" w:right="1417" w:bottom="1417" w:left="1417" w:header="709" w:footer="709"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4A" w:rsidRDefault="00B005EE">
      <w:r>
        <w:separator/>
      </w:r>
    </w:p>
  </w:endnote>
  <w:endnote w:type="continuationSeparator" w:id="0">
    <w:p w:rsidR="00D8744A" w:rsidRDefault="00B0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64892"/>
      <w:docPartObj>
        <w:docPartGallery w:val="Page Numbers (Bottom of Page)"/>
        <w:docPartUnique/>
      </w:docPartObj>
    </w:sdtPr>
    <w:sdtEndPr/>
    <w:sdtContent>
      <w:p w:rsidR="006E5DA7" w:rsidRDefault="00B005EE">
        <w:pPr>
          <w:pStyle w:val="Stopka"/>
          <w:jc w:val="right"/>
        </w:pPr>
        <w:r>
          <w:fldChar w:fldCharType="begin"/>
        </w:r>
        <w:r>
          <w:instrText>PAGE</w:instrText>
        </w:r>
        <w:r>
          <w:fldChar w:fldCharType="separate"/>
        </w:r>
        <w:r w:rsidR="00C878FA">
          <w:rPr>
            <w:noProof/>
          </w:rPr>
          <w:t>10</w:t>
        </w:r>
        <w:r>
          <w:fldChar w:fldCharType="end"/>
        </w:r>
      </w:p>
    </w:sdtContent>
  </w:sdt>
  <w:p w:rsidR="006E5DA7" w:rsidRDefault="006E5D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4A" w:rsidRDefault="00B005EE">
      <w:r>
        <w:separator/>
      </w:r>
    </w:p>
  </w:footnote>
  <w:footnote w:type="continuationSeparator" w:id="0">
    <w:p w:rsidR="00D8744A" w:rsidRDefault="00B0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A7" w:rsidRDefault="00B005EE">
    <w:pPr>
      <w:pStyle w:val="Gwka"/>
      <w:jc w:val="right"/>
    </w:pPr>
    <w:r>
      <w:t>Załącznik Nr 5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84D"/>
    <w:multiLevelType w:val="multilevel"/>
    <w:tmpl w:val="E2D0E15C"/>
    <w:lvl w:ilvl="0">
      <w:start w:val="1"/>
      <w:numFmt w:val="decimal"/>
      <w:lvlText w:val="%1)"/>
      <w:lvlJc w:val="left"/>
      <w:pPr>
        <w:tabs>
          <w:tab w:val="num" w:pos="720"/>
        </w:tabs>
        <w:ind w:left="720" w:hanging="360"/>
      </w:pPr>
      <w:rPr>
        <w:sz w:val="24"/>
      </w:r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C1402"/>
    <w:multiLevelType w:val="multilevel"/>
    <w:tmpl w:val="B01802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0770A6"/>
    <w:multiLevelType w:val="multilevel"/>
    <w:tmpl w:val="B3320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105574"/>
    <w:multiLevelType w:val="multilevel"/>
    <w:tmpl w:val="F0A0AC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702276"/>
    <w:multiLevelType w:val="multilevel"/>
    <w:tmpl w:val="A73AF2B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95"/>
        </w:tabs>
        <w:ind w:left="2895" w:hanging="375"/>
      </w:pPr>
      <w:rPr>
        <w:b/>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697EB6"/>
    <w:multiLevelType w:val="multilevel"/>
    <w:tmpl w:val="AF0008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D01B2C"/>
    <w:multiLevelType w:val="multilevel"/>
    <w:tmpl w:val="38A8003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2092500"/>
    <w:multiLevelType w:val="multilevel"/>
    <w:tmpl w:val="51BE60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E437E4"/>
    <w:multiLevelType w:val="multilevel"/>
    <w:tmpl w:val="DFB250DC"/>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A3EA4"/>
    <w:multiLevelType w:val="multilevel"/>
    <w:tmpl w:val="CD2C8A1C"/>
    <w:lvl w:ilvl="0">
      <w:start w:val="1"/>
      <w:numFmt w:val="decimal"/>
      <w:lvlText w:val="%1."/>
      <w:lvlJc w:val="left"/>
      <w:pPr>
        <w:tabs>
          <w:tab w:val="num" w:pos="1500"/>
        </w:tabs>
        <w:ind w:left="15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7B4276"/>
    <w:multiLevelType w:val="multilevel"/>
    <w:tmpl w:val="CB24BE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392DA6"/>
    <w:multiLevelType w:val="multilevel"/>
    <w:tmpl w:val="DD86F6EA"/>
    <w:lvl w:ilvl="0">
      <w:start w:val="1"/>
      <w:numFmt w:val="decimal"/>
      <w:lvlText w:val="%1)"/>
      <w:lvlJc w:val="left"/>
      <w:pPr>
        <w:tabs>
          <w:tab w:val="num" w:pos="720"/>
        </w:tabs>
        <w:ind w:left="720" w:hanging="360"/>
      </w:p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2" w15:restartNumberingAfterBreak="0">
    <w:nsid w:val="36BF0E6B"/>
    <w:multiLevelType w:val="multilevel"/>
    <w:tmpl w:val="B1E4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482E89"/>
    <w:multiLevelType w:val="multilevel"/>
    <w:tmpl w:val="D42E68B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4948CA"/>
    <w:multiLevelType w:val="multilevel"/>
    <w:tmpl w:val="56625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202611"/>
    <w:multiLevelType w:val="multilevel"/>
    <w:tmpl w:val="0FA825C2"/>
    <w:lvl w:ilvl="0">
      <w:start w:val="1"/>
      <w:numFmt w:val="decimal"/>
      <w:lvlText w:val="%1."/>
      <w:lvlJc w:val="left"/>
      <w:pPr>
        <w:tabs>
          <w:tab w:val="num" w:pos="360"/>
        </w:tabs>
        <w:ind w:left="283" w:hanging="283"/>
      </w:pPr>
      <w:rPr>
        <w:b w:val="0"/>
        <w:i w:val="0"/>
        <w:sz w:val="24"/>
      </w:rPr>
    </w:lvl>
    <w:lvl w:ilvl="1">
      <w:start w:val="1"/>
      <w:numFmt w:val="lowerLetter"/>
      <w:lvlText w:val="%2."/>
      <w:lvlJc w:val="left"/>
      <w:pPr>
        <w:tabs>
          <w:tab w:val="num" w:pos="1440"/>
        </w:tabs>
        <w:ind w:left="1440" w:hanging="360"/>
      </w:pPr>
      <w:rPr>
        <w:b/>
        <w:sz w:val="24"/>
      </w:rPr>
    </w:lvl>
    <w:lvl w:ilvl="2">
      <w:start w:val="1"/>
      <w:numFmt w:val="lowerRoman"/>
      <w:lvlText w:val="%3."/>
      <w:lvlJc w:val="right"/>
      <w:pPr>
        <w:tabs>
          <w:tab w:val="num" w:pos="2160"/>
        </w:tabs>
        <w:ind w:left="2160" w:hanging="180"/>
      </w:pPr>
      <w:rPr>
        <w:b/>
        <w:sz w:val="24"/>
      </w:rPr>
    </w:lvl>
    <w:lvl w:ilvl="3">
      <w:start w:val="1"/>
      <w:numFmt w:val="decimal"/>
      <w:lvlText w:val="%4."/>
      <w:lvlJc w:val="left"/>
      <w:pPr>
        <w:tabs>
          <w:tab w:val="num" w:pos="2880"/>
        </w:tabs>
        <w:ind w:left="2880" w:hanging="360"/>
      </w:pPr>
      <w:rPr>
        <w:b/>
        <w:sz w:val="24"/>
      </w:rPr>
    </w:lvl>
    <w:lvl w:ilvl="4">
      <w:start w:val="1"/>
      <w:numFmt w:val="lowerLetter"/>
      <w:lvlText w:val="%5."/>
      <w:lvlJc w:val="left"/>
      <w:pPr>
        <w:tabs>
          <w:tab w:val="num" w:pos="3600"/>
        </w:tabs>
        <w:ind w:left="3600" w:hanging="360"/>
      </w:pPr>
      <w:rPr>
        <w:b/>
        <w:sz w:val="24"/>
      </w:rPr>
    </w:lvl>
    <w:lvl w:ilvl="5">
      <w:start w:val="1"/>
      <w:numFmt w:val="lowerRoman"/>
      <w:lvlText w:val="%6."/>
      <w:lvlJc w:val="right"/>
      <w:pPr>
        <w:tabs>
          <w:tab w:val="num" w:pos="4320"/>
        </w:tabs>
        <w:ind w:left="4320" w:hanging="180"/>
      </w:pPr>
      <w:rPr>
        <w:b/>
        <w:sz w:val="24"/>
      </w:rPr>
    </w:lvl>
    <w:lvl w:ilvl="6">
      <w:start w:val="1"/>
      <w:numFmt w:val="decimal"/>
      <w:lvlText w:val="%7."/>
      <w:lvlJc w:val="left"/>
      <w:pPr>
        <w:tabs>
          <w:tab w:val="num" w:pos="5040"/>
        </w:tabs>
        <w:ind w:left="5040" w:hanging="360"/>
      </w:pPr>
      <w:rPr>
        <w:b/>
        <w:sz w:val="24"/>
      </w:rPr>
    </w:lvl>
    <w:lvl w:ilvl="7">
      <w:start w:val="1"/>
      <w:numFmt w:val="lowerLetter"/>
      <w:lvlText w:val="%8."/>
      <w:lvlJc w:val="left"/>
      <w:pPr>
        <w:tabs>
          <w:tab w:val="num" w:pos="5760"/>
        </w:tabs>
        <w:ind w:left="5760" w:hanging="360"/>
      </w:pPr>
      <w:rPr>
        <w:b/>
        <w:sz w:val="24"/>
      </w:rPr>
    </w:lvl>
    <w:lvl w:ilvl="8">
      <w:start w:val="1"/>
      <w:numFmt w:val="lowerRoman"/>
      <w:lvlText w:val="%9."/>
      <w:lvlJc w:val="right"/>
      <w:pPr>
        <w:tabs>
          <w:tab w:val="num" w:pos="6480"/>
        </w:tabs>
        <w:ind w:left="6480" w:hanging="180"/>
      </w:pPr>
      <w:rPr>
        <w:b/>
        <w:sz w:val="24"/>
      </w:rPr>
    </w:lvl>
  </w:abstractNum>
  <w:abstractNum w:abstractNumId="16" w15:restartNumberingAfterBreak="0">
    <w:nsid w:val="55753D04"/>
    <w:multiLevelType w:val="multilevel"/>
    <w:tmpl w:val="090C734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7" w15:restartNumberingAfterBreak="0">
    <w:nsid w:val="5B825A31"/>
    <w:multiLevelType w:val="multilevel"/>
    <w:tmpl w:val="8708D5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12F011E"/>
    <w:multiLevelType w:val="multilevel"/>
    <w:tmpl w:val="396C3E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0B4835"/>
    <w:multiLevelType w:val="multilevel"/>
    <w:tmpl w:val="B8EEF77C"/>
    <w:lvl w:ilvl="0">
      <w:start w:val="1"/>
      <w:numFmt w:val="decimal"/>
      <w:lvlText w:val="%1)"/>
      <w:lvlJc w:val="left"/>
      <w:pPr>
        <w:tabs>
          <w:tab w:val="num" w:pos="928"/>
        </w:tabs>
        <w:ind w:left="928" w:hanging="360"/>
      </w:pPr>
      <w:rPr>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15:restartNumberingAfterBreak="0">
    <w:nsid w:val="65C742FE"/>
    <w:multiLevelType w:val="multilevel"/>
    <w:tmpl w:val="B49678E2"/>
    <w:lvl w:ilvl="0">
      <w:start w:val="1"/>
      <w:numFmt w:val="decimal"/>
      <w:lvlText w:val="%1."/>
      <w:lvlJc w:val="left"/>
      <w:pPr>
        <w:tabs>
          <w:tab w:val="num" w:pos="360"/>
        </w:tabs>
        <w:ind w:left="283" w:hanging="283"/>
      </w:pPr>
      <w:rPr>
        <w:b w:val="0"/>
        <w:sz w:val="24"/>
      </w:rPr>
    </w:lvl>
    <w:lvl w:ilvl="1">
      <w:start w:val="1"/>
      <w:numFmt w:val="lowerLetter"/>
      <w:lvlText w:val="%2."/>
      <w:lvlJc w:val="left"/>
      <w:pPr>
        <w:tabs>
          <w:tab w:val="num" w:pos="1440"/>
        </w:tabs>
        <w:ind w:left="1440" w:hanging="360"/>
      </w:pPr>
      <w:rPr>
        <w:b/>
        <w:sz w:val="24"/>
      </w:rPr>
    </w:lvl>
    <w:lvl w:ilvl="2">
      <w:start w:val="1"/>
      <w:numFmt w:val="lowerRoman"/>
      <w:lvlText w:val="%3."/>
      <w:lvlJc w:val="right"/>
      <w:pPr>
        <w:tabs>
          <w:tab w:val="num" w:pos="2160"/>
        </w:tabs>
        <w:ind w:left="2160" w:hanging="180"/>
      </w:pPr>
      <w:rPr>
        <w:b/>
        <w:sz w:val="24"/>
      </w:rPr>
    </w:lvl>
    <w:lvl w:ilvl="3">
      <w:start w:val="1"/>
      <w:numFmt w:val="decimal"/>
      <w:lvlText w:val="%4."/>
      <w:lvlJc w:val="left"/>
      <w:pPr>
        <w:tabs>
          <w:tab w:val="num" w:pos="2880"/>
        </w:tabs>
        <w:ind w:left="2880" w:hanging="360"/>
      </w:pPr>
      <w:rPr>
        <w:b/>
        <w:sz w:val="24"/>
      </w:rPr>
    </w:lvl>
    <w:lvl w:ilvl="4">
      <w:start w:val="1"/>
      <w:numFmt w:val="lowerLetter"/>
      <w:lvlText w:val="%5."/>
      <w:lvlJc w:val="left"/>
      <w:pPr>
        <w:tabs>
          <w:tab w:val="num" w:pos="3600"/>
        </w:tabs>
        <w:ind w:left="3600" w:hanging="360"/>
      </w:pPr>
      <w:rPr>
        <w:b/>
        <w:sz w:val="24"/>
      </w:rPr>
    </w:lvl>
    <w:lvl w:ilvl="5">
      <w:start w:val="1"/>
      <w:numFmt w:val="lowerRoman"/>
      <w:lvlText w:val="%6."/>
      <w:lvlJc w:val="right"/>
      <w:pPr>
        <w:tabs>
          <w:tab w:val="num" w:pos="4320"/>
        </w:tabs>
        <w:ind w:left="4320" w:hanging="180"/>
      </w:pPr>
      <w:rPr>
        <w:b/>
        <w:sz w:val="24"/>
      </w:rPr>
    </w:lvl>
    <w:lvl w:ilvl="6">
      <w:start w:val="1"/>
      <w:numFmt w:val="decimal"/>
      <w:lvlText w:val="%7."/>
      <w:lvlJc w:val="left"/>
      <w:pPr>
        <w:tabs>
          <w:tab w:val="num" w:pos="5040"/>
        </w:tabs>
        <w:ind w:left="5040" w:hanging="360"/>
      </w:pPr>
      <w:rPr>
        <w:b/>
        <w:sz w:val="24"/>
      </w:rPr>
    </w:lvl>
    <w:lvl w:ilvl="7">
      <w:start w:val="1"/>
      <w:numFmt w:val="lowerLetter"/>
      <w:lvlText w:val="%8."/>
      <w:lvlJc w:val="left"/>
      <w:pPr>
        <w:tabs>
          <w:tab w:val="num" w:pos="5760"/>
        </w:tabs>
        <w:ind w:left="5760" w:hanging="360"/>
      </w:pPr>
      <w:rPr>
        <w:b/>
        <w:sz w:val="24"/>
      </w:rPr>
    </w:lvl>
    <w:lvl w:ilvl="8">
      <w:start w:val="1"/>
      <w:numFmt w:val="lowerRoman"/>
      <w:lvlText w:val="%9."/>
      <w:lvlJc w:val="right"/>
      <w:pPr>
        <w:tabs>
          <w:tab w:val="num" w:pos="6480"/>
        </w:tabs>
        <w:ind w:left="6480" w:hanging="180"/>
      </w:pPr>
      <w:rPr>
        <w:b/>
        <w:sz w:val="24"/>
      </w:rPr>
    </w:lvl>
  </w:abstractNum>
  <w:abstractNum w:abstractNumId="21" w15:restartNumberingAfterBreak="0">
    <w:nsid w:val="69192A66"/>
    <w:multiLevelType w:val="multilevel"/>
    <w:tmpl w:val="8EFE44D0"/>
    <w:lvl w:ilvl="0">
      <w:start w:val="1"/>
      <w:numFmt w:val="decimal"/>
      <w:lvlText w:val="%1."/>
      <w:lvlJc w:val="left"/>
      <w:pPr>
        <w:tabs>
          <w:tab w:val="num" w:pos="720"/>
        </w:tabs>
        <w:ind w:left="720" w:hanging="360"/>
      </w:pPr>
      <w:rPr>
        <w:b w:val="0"/>
        <w:sz w:val="24"/>
      </w:rPr>
    </w:lvl>
    <w:lvl w:ilvl="1">
      <w:start w:val="1"/>
      <w:numFmt w:val="bullet"/>
      <w:lvlText w:val="-"/>
      <w:lvlJc w:val="left"/>
      <w:pPr>
        <w:tabs>
          <w:tab w:val="num" w:pos="681"/>
        </w:tabs>
        <w:ind w:left="681" w:hanging="397"/>
      </w:pPr>
      <w:rPr>
        <w:rFonts w:ascii="Times New Roman" w:hAnsi="Times New Roman" w:cs="Times New Roman" w:hint="default"/>
        <w:b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6B706880"/>
    <w:multiLevelType w:val="multilevel"/>
    <w:tmpl w:val="6A8E475C"/>
    <w:lvl w:ilvl="0">
      <w:start w:val="3"/>
      <w:numFmt w:val="decimal"/>
      <w:lvlText w:val="%1)"/>
      <w:lvlJc w:val="left"/>
      <w:pPr>
        <w:tabs>
          <w:tab w:val="num" w:pos="1986"/>
        </w:tabs>
        <w:ind w:left="1986"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FE73EEC"/>
    <w:multiLevelType w:val="multilevel"/>
    <w:tmpl w:val="69D22D22"/>
    <w:lvl w:ilvl="0">
      <w:start w:val="1"/>
      <w:numFmt w:val="decimal"/>
      <w:lvlText w:val="%1)"/>
      <w:lvlJc w:val="left"/>
      <w:pPr>
        <w:ind w:left="0" w:hanging="360"/>
      </w:pPr>
    </w:lvl>
    <w:lvl w:ilvl="1">
      <w:start w:val="1"/>
      <w:numFmt w:val="lowerLetter"/>
      <w:lvlText w:val="%2."/>
      <w:lvlJc w:val="left"/>
      <w:pPr>
        <w:ind w:left="0" w:hanging="360"/>
      </w:pPr>
    </w:lvl>
    <w:lvl w:ilvl="2">
      <w:start w:val="1"/>
      <w:numFmt w:val="lowerRoman"/>
      <w:lvlText w:val="%3."/>
      <w:lvlJc w:val="right"/>
      <w:pPr>
        <w:ind w:left="0" w:hanging="180"/>
      </w:pPr>
    </w:lvl>
    <w:lvl w:ilvl="3">
      <w:start w:val="1"/>
      <w:numFmt w:val="decimal"/>
      <w:lvlText w:val="%4."/>
      <w:lvlJc w:val="left"/>
      <w:pPr>
        <w:ind w:left="0" w:hanging="360"/>
      </w:pPr>
    </w:lvl>
    <w:lvl w:ilvl="4">
      <w:start w:val="1"/>
      <w:numFmt w:val="lowerLetter"/>
      <w:lvlText w:val="%5."/>
      <w:lvlJc w:val="left"/>
      <w:pPr>
        <w:ind w:left="256" w:hanging="360"/>
      </w:pPr>
    </w:lvl>
    <w:lvl w:ilvl="5">
      <w:start w:val="1"/>
      <w:numFmt w:val="lowerRoman"/>
      <w:lvlText w:val="%6."/>
      <w:lvlJc w:val="right"/>
      <w:pPr>
        <w:ind w:left="976" w:hanging="180"/>
      </w:pPr>
    </w:lvl>
    <w:lvl w:ilvl="6">
      <w:start w:val="1"/>
      <w:numFmt w:val="decimal"/>
      <w:lvlText w:val="%7."/>
      <w:lvlJc w:val="left"/>
      <w:pPr>
        <w:ind w:left="1696" w:hanging="360"/>
      </w:pPr>
    </w:lvl>
    <w:lvl w:ilvl="7">
      <w:start w:val="1"/>
      <w:numFmt w:val="lowerLetter"/>
      <w:lvlText w:val="%8."/>
      <w:lvlJc w:val="left"/>
      <w:pPr>
        <w:ind w:left="2416" w:hanging="360"/>
      </w:pPr>
    </w:lvl>
    <w:lvl w:ilvl="8">
      <w:start w:val="1"/>
      <w:numFmt w:val="lowerRoman"/>
      <w:lvlText w:val="%9."/>
      <w:lvlJc w:val="right"/>
      <w:pPr>
        <w:ind w:left="3136" w:hanging="180"/>
      </w:pPr>
    </w:lvl>
  </w:abstractNum>
  <w:num w:numId="1">
    <w:abstractNumId w:val="23"/>
  </w:num>
  <w:num w:numId="2">
    <w:abstractNumId w:val="17"/>
  </w:num>
  <w:num w:numId="3">
    <w:abstractNumId w:val="5"/>
  </w:num>
  <w:num w:numId="4">
    <w:abstractNumId w:val="8"/>
  </w:num>
  <w:num w:numId="5">
    <w:abstractNumId w:val="13"/>
  </w:num>
  <w:num w:numId="6">
    <w:abstractNumId w:val="6"/>
  </w:num>
  <w:num w:numId="7">
    <w:abstractNumId w:val="0"/>
  </w:num>
  <w:num w:numId="8">
    <w:abstractNumId w:val="3"/>
  </w:num>
  <w:num w:numId="9">
    <w:abstractNumId w:val="12"/>
  </w:num>
  <w:num w:numId="10">
    <w:abstractNumId w:val="7"/>
  </w:num>
  <w:num w:numId="11">
    <w:abstractNumId w:val="14"/>
  </w:num>
  <w:num w:numId="12">
    <w:abstractNumId w:val="21"/>
  </w:num>
  <w:num w:numId="13">
    <w:abstractNumId w:val="10"/>
  </w:num>
  <w:num w:numId="14">
    <w:abstractNumId w:val="9"/>
  </w:num>
  <w:num w:numId="15">
    <w:abstractNumId w:val="20"/>
  </w:num>
  <w:num w:numId="16">
    <w:abstractNumId w:val="19"/>
  </w:num>
  <w:num w:numId="17">
    <w:abstractNumId w:val="1"/>
  </w:num>
  <w:num w:numId="18">
    <w:abstractNumId w:val="15"/>
  </w:num>
  <w:num w:numId="19">
    <w:abstractNumId w:val="22"/>
  </w:num>
  <w:num w:numId="20">
    <w:abstractNumId w:val="4"/>
  </w:num>
  <w:num w:numId="21">
    <w:abstractNumId w:val="18"/>
  </w:num>
  <w:num w:numId="22">
    <w:abstractNumId w:val="11"/>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A7"/>
    <w:rsid w:val="00152A59"/>
    <w:rsid w:val="0040712D"/>
    <w:rsid w:val="006E5DA7"/>
    <w:rsid w:val="00B005EE"/>
    <w:rsid w:val="00B75E09"/>
    <w:rsid w:val="00C11EED"/>
    <w:rsid w:val="00C878FA"/>
    <w:rsid w:val="00D874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18A6D-247D-4B76-AF55-2EBAAD2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AEC"/>
    <w:pPr>
      <w:widowControl w:val="0"/>
      <w:suppressAutoHyphens/>
      <w:spacing w:line="240" w:lineRule="auto"/>
    </w:pPr>
    <w:rPr>
      <w:rFonts w:ascii="Arial" w:eastAsia="Times New Roman" w:hAnsi="Arial" w:cs="Arial"/>
      <w:color w:val="00000A"/>
      <w:szCs w:val="20"/>
      <w:lang w:eastAsia="ar-SA"/>
    </w:rPr>
  </w:style>
  <w:style w:type="paragraph" w:styleId="Nagwek2">
    <w:name w:val="heading 2"/>
    <w:basedOn w:val="Normalny"/>
    <w:link w:val="Nagwek2Znak"/>
    <w:qFormat/>
    <w:rsid w:val="00564AEC"/>
    <w:pPr>
      <w:keepNext/>
      <w:widowControl/>
      <w:suppressAutoHyphens w:val="0"/>
      <w:spacing w:after="200" w:line="276" w:lineRule="auto"/>
      <w:jc w:val="right"/>
      <w:outlineLvl w:val="1"/>
    </w:pPr>
    <w:rPr>
      <w:rFonts w:ascii="Times New Roman" w:eastAsia="Calibri" w:hAnsi="Times New Roman" w:cs="Times New Roman"/>
      <w:sz w:val="24"/>
      <w:szCs w:val="22"/>
      <w:lang w:eastAsia="en-US"/>
    </w:rPr>
  </w:style>
  <w:style w:type="paragraph" w:styleId="Nagwek4">
    <w:name w:val="heading 4"/>
    <w:basedOn w:val="Normalny"/>
    <w:link w:val="Nagwek4Znak"/>
    <w:uiPriority w:val="9"/>
    <w:semiHidden/>
    <w:unhideWhenUsed/>
    <w:qFormat/>
    <w:rsid w:val="007D7B4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semiHidden/>
    <w:unhideWhenUsed/>
    <w:qFormat/>
    <w:rsid w:val="00320A5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
    <w:semiHidden/>
    <w:unhideWhenUsed/>
    <w:qFormat/>
    <w:rsid w:val="00320A5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uiPriority w:val="9"/>
    <w:unhideWhenUsed/>
    <w:qFormat/>
    <w:rsid w:val="00320A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564AEC"/>
    <w:rPr>
      <w:rFonts w:eastAsia="Calibri"/>
      <w:szCs w:val="22"/>
    </w:rPr>
  </w:style>
  <w:style w:type="character" w:customStyle="1" w:styleId="TekstpodstawowyZnak">
    <w:name w:val="Tekst podstawowy Znak"/>
    <w:basedOn w:val="Domylnaczcionkaakapitu"/>
    <w:link w:val="Tretekstu"/>
    <w:semiHidden/>
    <w:qFormat/>
    <w:rsid w:val="00564AEC"/>
    <w:rPr>
      <w:rFonts w:ascii="Arial" w:eastAsia="Times New Roman" w:hAnsi="Arial"/>
      <w:sz w:val="20"/>
      <w:szCs w:val="20"/>
      <w:lang w:eastAsia="ar-SA"/>
    </w:rPr>
  </w:style>
  <w:style w:type="character" w:customStyle="1" w:styleId="ZwykytekstZnak">
    <w:name w:val="Zwykły tekst Znak"/>
    <w:basedOn w:val="Domylnaczcionkaakapitu"/>
    <w:link w:val="Zwykytekst"/>
    <w:qFormat/>
    <w:rsid w:val="00564AEC"/>
    <w:rPr>
      <w:rFonts w:ascii="Courier New" w:eastAsia="Times New Roman" w:hAnsi="Courier New"/>
      <w:sz w:val="20"/>
      <w:szCs w:val="20"/>
      <w:lang w:eastAsia="pl-PL"/>
    </w:rPr>
  </w:style>
  <w:style w:type="character" w:customStyle="1" w:styleId="NagwekZnak">
    <w:name w:val="Nagłówek Znak"/>
    <w:basedOn w:val="Domylnaczcionkaakapitu"/>
    <w:link w:val="Nagwek"/>
    <w:uiPriority w:val="99"/>
    <w:qFormat/>
    <w:rsid w:val="00564AEC"/>
    <w:rPr>
      <w:rFonts w:ascii="Arial" w:eastAsia="Times New Roman" w:hAnsi="Arial" w:cs="Arial"/>
      <w:sz w:val="20"/>
      <w:szCs w:val="20"/>
      <w:lang w:eastAsia="ar-SA"/>
    </w:rPr>
  </w:style>
  <w:style w:type="character" w:customStyle="1" w:styleId="StopkaZnak">
    <w:name w:val="Stopka Znak"/>
    <w:basedOn w:val="Domylnaczcionkaakapitu"/>
    <w:link w:val="Stopka"/>
    <w:uiPriority w:val="99"/>
    <w:qFormat/>
    <w:rsid w:val="00564AEC"/>
    <w:rPr>
      <w:rFonts w:ascii="Arial" w:eastAsia="Times New Roman" w:hAnsi="Arial" w:cs="Arial"/>
      <w:sz w:val="20"/>
      <w:szCs w:val="20"/>
      <w:lang w:eastAsia="ar-SA"/>
    </w:rPr>
  </w:style>
  <w:style w:type="character" w:customStyle="1" w:styleId="Nagwek4Znak">
    <w:name w:val="Nagłówek 4 Znak"/>
    <w:basedOn w:val="Domylnaczcionkaakapitu"/>
    <w:link w:val="Nagwek4"/>
    <w:uiPriority w:val="9"/>
    <w:semiHidden/>
    <w:qFormat/>
    <w:rsid w:val="007D7B40"/>
    <w:rPr>
      <w:rFonts w:asciiTheme="majorHAnsi" w:eastAsiaTheme="majorEastAsia" w:hAnsiTheme="majorHAnsi" w:cstheme="majorBidi"/>
      <w:b/>
      <w:bCs/>
      <w:i/>
      <w:iCs/>
      <w:color w:val="4F81BD" w:themeColor="accent1"/>
      <w:sz w:val="20"/>
      <w:szCs w:val="20"/>
      <w:lang w:eastAsia="ar-SA"/>
    </w:rPr>
  </w:style>
  <w:style w:type="character" w:customStyle="1" w:styleId="Nagwek5Znak">
    <w:name w:val="Nagłówek 5 Znak"/>
    <w:basedOn w:val="Domylnaczcionkaakapitu"/>
    <w:link w:val="Nagwek5"/>
    <w:uiPriority w:val="9"/>
    <w:semiHidden/>
    <w:qFormat/>
    <w:rsid w:val="00320A57"/>
    <w:rPr>
      <w:rFonts w:asciiTheme="majorHAnsi" w:eastAsiaTheme="majorEastAsia" w:hAnsiTheme="majorHAnsi" w:cstheme="majorBidi"/>
      <w:color w:val="243F60" w:themeColor="accent1" w:themeShade="7F"/>
      <w:sz w:val="20"/>
      <w:szCs w:val="20"/>
      <w:lang w:eastAsia="ar-SA"/>
    </w:rPr>
  </w:style>
  <w:style w:type="character" w:customStyle="1" w:styleId="Nagwek6Znak">
    <w:name w:val="Nagłówek 6 Znak"/>
    <w:basedOn w:val="Domylnaczcionkaakapitu"/>
    <w:link w:val="Nagwek6"/>
    <w:uiPriority w:val="9"/>
    <w:semiHidden/>
    <w:qFormat/>
    <w:rsid w:val="00320A57"/>
    <w:rPr>
      <w:rFonts w:asciiTheme="majorHAnsi" w:eastAsiaTheme="majorEastAsia" w:hAnsiTheme="majorHAnsi" w:cstheme="majorBidi"/>
      <w:i/>
      <w:iCs/>
      <w:color w:val="243F60" w:themeColor="accent1" w:themeShade="7F"/>
      <w:sz w:val="20"/>
      <w:szCs w:val="20"/>
      <w:lang w:eastAsia="ar-SA"/>
    </w:rPr>
  </w:style>
  <w:style w:type="character" w:customStyle="1" w:styleId="Nagwek7Znak">
    <w:name w:val="Nagłówek 7 Znak"/>
    <w:basedOn w:val="Domylnaczcionkaakapitu"/>
    <w:link w:val="Nagwek7"/>
    <w:uiPriority w:val="9"/>
    <w:qFormat/>
    <w:rsid w:val="00320A57"/>
    <w:rPr>
      <w:rFonts w:asciiTheme="majorHAnsi" w:eastAsiaTheme="majorEastAsia" w:hAnsiTheme="majorHAnsi" w:cstheme="majorBidi"/>
      <w:i/>
      <w:iCs/>
      <w:color w:val="404040" w:themeColor="text1" w:themeTint="BF"/>
      <w:sz w:val="20"/>
      <w:szCs w:val="20"/>
      <w:lang w:eastAsia="ar-SA"/>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ascii="Times New Roman" w:hAnsi="Times New Roman"/>
      <w:sz w:val="24"/>
    </w:rPr>
  </w:style>
  <w:style w:type="character" w:customStyle="1" w:styleId="ListLabel3">
    <w:name w:val="ListLabel 3"/>
    <w:qFormat/>
    <w:rPr>
      <w:rFonts w:ascii="Times New Roman" w:hAnsi="Times New Roman"/>
      <w:b w:val="0"/>
      <w:sz w:val="24"/>
    </w:rPr>
  </w:style>
  <w:style w:type="character" w:customStyle="1" w:styleId="ListLabel4">
    <w:name w:val="ListLabel 4"/>
    <w:qFormat/>
    <w:rPr>
      <w:rFonts w:ascii="Times New Roman" w:hAnsi="Times New Roman" w:cs="Times New Roman"/>
      <w:b/>
      <w:color w:val="00000A"/>
      <w:sz w:val="24"/>
    </w:rPr>
  </w:style>
  <w:style w:type="character" w:customStyle="1" w:styleId="ListLabel5">
    <w:name w:val="ListLabel 5"/>
    <w:qFormat/>
    <w:rPr>
      <w:rFonts w:ascii="Times New Roman" w:hAnsi="Times New Roman" w:cs="Times New Roman"/>
      <w:b w:val="0"/>
      <w:i w:val="0"/>
      <w:color w:val="00000A"/>
      <w:sz w:val="24"/>
    </w:rPr>
  </w:style>
  <w:style w:type="character" w:customStyle="1" w:styleId="ListLabel6">
    <w:name w:val="ListLabel 6"/>
    <w:qFormat/>
    <w:rPr>
      <w:rFonts w:ascii="Times New Roman" w:hAnsi="Times New Roman"/>
      <w:b w:val="0"/>
      <w:i w:val="0"/>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cs="Symbol"/>
    </w:rPr>
  </w:style>
  <w:style w:type="character" w:customStyle="1" w:styleId="ListLabel9">
    <w:name w:val="ListLabel 9"/>
    <w:qFormat/>
    <w:rPr>
      <w:rFonts w:ascii="Times New Roman" w:hAnsi="Times New Roman"/>
      <w:sz w:val="24"/>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cs="Times New Roman"/>
      <w:b w:val="0"/>
      <w:sz w:val="24"/>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cs="Symbol"/>
    </w:rPr>
  </w:style>
  <w:style w:type="character" w:customStyle="1" w:styleId="ListLabel15">
    <w:name w:val="ListLabel 15"/>
    <w:qFormat/>
    <w:rPr>
      <w:rFonts w:ascii="Times New Roman" w:hAnsi="Times New Roman"/>
      <w:sz w:val="24"/>
    </w:rPr>
  </w:style>
  <w:style w:type="character" w:customStyle="1" w:styleId="ListLabel16">
    <w:name w:val="ListLabel 16"/>
    <w:qFormat/>
    <w:rPr>
      <w:rFonts w:ascii="Times New Roman" w:hAnsi="Times New Roman"/>
      <w:b w:val="0"/>
      <w:sz w:val="24"/>
    </w:rPr>
  </w:style>
  <w:style w:type="character" w:customStyle="1" w:styleId="ListLabel17">
    <w:name w:val="ListLabel 17"/>
    <w:qFormat/>
    <w:rPr>
      <w:rFonts w:cs="Times New Roman"/>
      <w:b w:val="0"/>
      <w:sz w:val="24"/>
    </w:rPr>
  </w:style>
  <w:style w:type="character" w:customStyle="1" w:styleId="ListLabel18">
    <w:name w:val="ListLabel 18"/>
    <w:qFormat/>
    <w:rPr>
      <w:rFonts w:ascii="Times New Roman" w:hAnsi="Times New Roman"/>
      <w:b w:val="0"/>
      <w:i w:val="0"/>
      <w:sz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Symbol"/>
    </w:rPr>
  </w:style>
  <w:style w:type="character" w:customStyle="1" w:styleId="ListLabel21">
    <w:name w:val="ListLabel 21"/>
    <w:qFormat/>
    <w:rPr>
      <w:rFonts w:ascii="Times New Roman" w:hAnsi="Times New Roman"/>
      <w:sz w:val="24"/>
    </w:rPr>
  </w:style>
  <w:style w:type="character" w:customStyle="1" w:styleId="ListLabel22">
    <w:name w:val="ListLabel 22"/>
    <w:qFormat/>
    <w:rPr>
      <w:rFonts w:ascii="Times New Roman" w:hAnsi="Times New Roman"/>
      <w:b w:val="0"/>
      <w:sz w:val="24"/>
    </w:rPr>
  </w:style>
  <w:style w:type="character" w:customStyle="1" w:styleId="ListLabel23">
    <w:name w:val="ListLabel 23"/>
    <w:qFormat/>
    <w:rPr>
      <w:rFonts w:cs="Times New Roman"/>
      <w:b w:val="0"/>
      <w:sz w:val="24"/>
    </w:rPr>
  </w:style>
  <w:style w:type="character" w:customStyle="1" w:styleId="ListLabel24">
    <w:name w:val="ListLabel 24"/>
    <w:qFormat/>
    <w:rPr>
      <w:rFonts w:ascii="Times New Roman" w:hAnsi="Times New Roman"/>
      <w:b w:val="0"/>
      <w:i w:val="0"/>
      <w:sz w:val="24"/>
    </w:rPr>
  </w:style>
  <w:style w:type="character" w:customStyle="1" w:styleId="ListLabel25">
    <w:name w:val="ListLabel 25"/>
    <w:qFormat/>
    <w:rPr>
      <w:rFonts w:ascii="Times New Roman" w:hAnsi="Times New Roman"/>
      <w:b/>
      <w:sz w:val="24"/>
    </w:rPr>
  </w:style>
  <w:style w:type="character" w:customStyle="1" w:styleId="ListLabel26">
    <w:name w:val="ListLabel 26"/>
    <w:qFormat/>
    <w:rPr>
      <w:rFonts w:cs="Symbol"/>
    </w:rPr>
  </w:style>
  <w:style w:type="character" w:customStyle="1" w:styleId="ListLabel27">
    <w:name w:val="ListLabel 27"/>
    <w:qFormat/>
    <w:rPr>
      <w:rFonts w:ascii="Times New Roman" w:hAnsi="Times New Roman"/>
      <w:sz w:val="24"/>
    </w:rPr>
  </w:style>
  <w:style w:type="character" w:customStyle="1" w:styleId="ListLabel28">
    <w:name w:val="ListLabel 28"/>
    <w:qFormat/>
    <w:rPr>
      <w:rFonts w:ascii="Times New Roman" w:hAnsi="Times New Roman"/>
      <w:b w:val="0"/>
      <w:sz w:val="24"/>
    </w:rPr>
  </w:style>
  <w:style w:type="character" w:customStyle="1" w:styleId="ListLabel29">
    <w:name w:val="ListLabel 29"/>
    <w:qFormat/>
    <w:rPr>
      <w:rFonts w:cs="Times New Roman"/>
      <w:b w:val="0"/>
      <w:sz w:val="24"/>
    </w:rPr>
  </w:style>
  <w:style w:type="character" w:customStyle="1" w:styleId="ListLabel30">
    <w:name w:val="ListLabel 30"/>
    <w:qFormat/>
    <w:rPr>
      <w:rFonts w:ascii="Times New Roman" w:hAnsi="Times New Roman"/>
      <w:b w:val="0"/>
      <w:i w:val="0"/>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cs="Symbol"/>
    </w:rPr>
  </w:style>
  <w:style w:type="character" w:customStyle="1" w:styleId="ListLabel33">
    <w:name w:val="ListLabel 33"/>
    <w:qFormat/>
    <w:rPr>
      <w:rFonts w:ascii="Times New Roman" w:hAnsi="Times New Roman"/>
      <w:sz w:val="24"/>
    </w:rPr>
  </w:style>
  <w:style w:type="character" w:customStyle="1" w:styleId="ListLabel34">
    <w:name w:val="ListLabel 34"/>
    <w:qFormat/>
    <w:rPr>
      <w:rFonts w:ascii="Times New Roman" w:hAnsi="Times New Roman"/>
      <w:b w:val="0"/>
      <w:sz w:val="24"/>
    </w:rPr>
  </w:style>
  <w:style w:type="character" w:customStyle="1" w:styleId="ListLabel35">
    <w:name w:val="ListLabel 35"/>
    <w:qFormat/>
    <w:rPr>
      <w:rFonts w:cs="Times New Roman"/>
      <w:b w:val="0"/>
      <w:sz w:val="24"/>
    </w:rPr>
  </w:style>
  <w:style w:type="character" w:customStyle="1" w:styleId="ListLabel36">
    <w:name w:val="ListLabel 36"/>
    <w:qFormat/>
    <w:rPr>
      <w:rFonts w:ascii="Times New Roman" w:hAnsi="Times New Roman"/>
      <w:b w:val="0"/>
      <w:i w:val="0"/>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cs="Symbol"/>
    </w:rPr>
  </w:style>
  <w:style w:type="character" w:customStyle="1" w:styleId="ListLabel39">
    <w:name w:val="ListLabel 39"/>
    <w:qFormat/>
    <w:rPr>
      <w:rFonts w:ascii="Times New Roman" w:hAnsi="Times New Roman"/>
      <w:sz w:val="24"/>
    </w:rPr>
  </w:style>
  <w:style w:type="character" w:customStyle="1" w:styleId="ListLabel40">
    <w:name w:val="ListLabel 40"/>
    <w:qFormat/>
    <w:rPr>
      <w:rFonts w:ascii="Times New Roman" w:hAnsi="Times New Roman"/>
      <w:b w:val="0"/>
      <w:sz w:val="24"/>
    </w:rPr>
  </w:style>
  <w:style w:type="character" w:customStyle="1" w:styleId="ListLabel41">
    <w:name w:val="ListLabel 41"/>
    <w:qFormat/>
    <w:rPr>
      <w:rFonts w:cs="Times New Roman"/>
      <w:b w:val="0"/>
      <w:sz w:val="24"/>
    </w:rPr>
  </w:style>
  <w:style w:type="character" w:customStyle="1" w:styleId="ListLabel42">
    <w:name w:val="ListLabel 42"/>
    <w:qFormat/>
    <w:rPr>
      <w:rFonts w:ascii="Times New Roman" w:hAnsi="Times New Roman"/>
      <w:b w:val="0"/>
      <w:i w:val="0"/>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cs="Symbol"/>
    </w:rPr>
  </w:style>
  <w:style w:type="character" w:customStyle="1" w:styleId="ListLabel45">
    <w:name w:val="ListLabel 45"/>
    <w:qFormat/>
    <w:rPr>
      <w:rFonts w:ascii="Times New Roman" w:hAnsi="Times New Roman"/>
      <w:sz w:val="24"/>
    </w:rPr>
  </w:style>
  <w:style w:type="character" w:customStyle="1" w:styleId="ListLabel46">
    <w:name w:val="ListLabel 46"/>
    <w:qFormat/>
    <w:rPr>
      <w:rFonts w:ascii="Times New Roman" w:hAnsi="Times New Roman"/>
      <w:b w:val="0"/>
      <w:sz w:val="24"/>
    </w:rPr>
  </w:style>
  <w:style w:type="character" w:customStyle="1" w:styleId="ListLabel47">
    <w:name w:val="ListLabel 47"/>
    <w:qFormat/>
    <w:rPr>
      <w:rFonts w:cs="Times New Roman"/>
      <w:b w:val="0"/>
      <w:sz w:val="24"/>
    </w:rPr>
  </w:style>
  <w:style w:type="character" w:customStyle="1" w:styleId="ListLabel48">
    <w:name w:val="ListLabel 48"/>
    <w:qFormat/>
    <w:rPr>
      <w:rFonts w:ascii="Times New Roman" w:hAnsi="Times New Roman"/>
      <w:b w:val="0"/>
      <w:i w:val="0"/>
      <w:sz w:val="24"/>
    </w:rPr>
  </w:style>
  <w:style w:type="character" w:customStyle="1" w:styleId="ListLabel49">
    <w:name w:val="ListLabel 49"/>
    <w:qFormat/>
    <w:rPr>
      <w:rFonts w:ascii="Times New Roman" w:hAnsi="Times New Roman"/>
      <w:b/>
      <w:sz w:val="24"/>
    </w:rPr>
  </w:style>
  <w:style w:type="character" w:customStyle="1" w:styleId="ListLabel50">
    <w:name w:val="ListLabel 50"/>
    <w:qFormat/>
    <w:rPr>
      <w:rFonts w:cs="Symbol"/>
    </w:rPr>
  </w:style>
  <w:style w:type="character" w:customStyle="1" w:styleId="ListLabel51">
    <w:name w:val="ListLabel 51"/>
    <w:qFormat/>
    <w:rPr>
      <w:rFonts w:ascii="Times New Roman" w:hAnsi="Times New Roman"/>
      <w:sz w:val="24"/>
    </w:rPr>
  </w:style>
  <w:style w:type="character" w:customStyle="1" w:styleId="ListLabel52">
    <w:name w:val="ListLabel 52"/>
    <w:qFormat/>
    <w:rPr>
      <w:rFonts w:ascii="Times New Roman" w:hAnsi="Times New Roman"/>
      <w:b w:val="0"/>
      <w:sz w:val="24"/>
    </w:rPr>
  </w:style>
  <w:style w:type="character" w:customStyle="1" w:styleId="ListLabel53">
    <w:name w:val="ListLabel 53"/>
    <w:qFormat/>
    <w:rPr>
      <w:rFonts w:cs="Times New Roman"/>
      <w:b w:val="0"/>
      <w:sz w:val="24"/>
    </w:rPr>
  </w:style>
  <w:style w:type="character" w:customStyle="1" w:styleId="ListLabel54">
    <w:name w:val="ListLabel 54"/>
    <w:qFormat/>
    <w:rPr>
      <w:rFonts w:ascii="Times New Roman" w:hAnsi="Times New Roman"/>
      <w:b w:val="0"/>
      <w:i w:val="0"/>
      <w:sz w:val="24"/>
    </w:rPr>
  </w:style>
  <w:style w:type="character" w:customStyle="1" w:styleId="ListLabel55">
    <w:name w:val="ListLabel 55"/>
    <w:qFormat/>
    <w:rPr>
      <w:rFonts w:ascii="Times New Roman" w:hAnsi="Times New Roman"/>
      <w:b/>
      <w:sz w:val="24"/>
    </w:rPr>
  </w:style>
  <w:style w:type="character" w:customStyle="1" w:styleId="ListLabel56">
    <w:name w:val="ListLabel 56"/>
    <w:qFormat/>
    <w:rPr>
      <w:rFonts w:cs="Symbol"/>
    </w:rPr>
  </w:style>
  <w:style w:type="character" w:customStyle="1" w:styleId="ListLabel57">
    <w:name w:val="ListLabel 57"/>
    <w:qFormat/>
    <w:rPr>
      <w:rFonts w:ascii="Times New Roman" w:hAnsi="Times New Roman"/>
      <w:sz w:val="24"/>
    </w:rPr>
  </w:style>
  <w:style w:type="character" w:customStyle="1" w:styleId="ListLabel58">
    <w:name w:val="ListLabel 58"/>
    <w:qFormat/>
    <w:rPr>
      <w:rFonts w:ascii="Times New Roman" w:hAnsi="Times New Roman"/>
      <w:b w:val="0"/>
      <w:sz w:val="24"/>
    </w:rPr>
  </w:style>
  <w:style w:type="character" w:customStyle="1" w:styleId="ListLabel59">
    <w:name w:val="ListLabel 59"/>
    <w:qFormat/>
    <w:rPr>
      <w:rFonts w:cs="Times New Roman"/>
      <w:b w:val="0"/>
      <w:sz w:val="24"/>
    </w:rPr>
  </w:style>
  <w:style w:type="character" w:customStyle="1" w:styleId="ListLabel60">
    <w:name w:val="ListLabel 60"/>
    <w:qFormat/>
    <w:rPr>
      <w:rFonts w:ascii="Times New Roman" w:hAnsi="Times New Roman"/>
      <w:b w:val="0"/>
      <w:i w:val="0"/>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semiHidden/>
    <w:rsid w:val="00564AEC"/>
    <w:pPr>
      <w:spacing w:after="120"/>
    </w:pPr>
    <w:rPr>
      <w:rFonts w:cs="Times New Roma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564AEC"/>
    <w:pPr>
      <w:tabs>
        <w:tab w:val="center" w:pos="4536"/>
        <w:tab w:val="right" w:pos="9072"/>
      </w:tabs>
    </w:pPr>
  </w:style>
  <w:style w:type="paragraph" w:customStyle="1" w:styleId="Sygnatura">
    <w:name w:val="Sygnatura"/>
    <w:basedOn w:val="Normalny"/>
    <w:pPr>
      <w:suppressLineNumbers/>
      <w:spacing w:before="120" w:after="120"/>
    </w:pPr>
    <w:rPr>
      <w:rFonts w:cs="Mangal"/>
      <w:i/>
      <w:iCs/>
      <w:sz w:val="24"/>
      <w:szCs w:val="24"/>
    </w:rPr>
  </w:style>
  <w:style w:type="paragraph" w:styleId="Zwykytekst">
    <w:name w:val="Plain Text"/>
    <w:basedOn w:val="Normalny"/>
    <w:link w:val="ZwykytekstZnak"/>
    <w:qFormat/>
    <w:rsid w:val="00564AEC"/>
    <w:pPr>
      <w:widowControl/>
      <w:suppressAutoHyphens w:val="0"/>
    </w:pPr>
    <w:rPr>
      <w:rFonts w:ascii="Courier New" w:hAnsi="Courier New" w:cs="Times New Roman"/>
      <w:lang w:eastAsia="pl-PL"/>
    </w:rPr>
  </w:style>
  <w:style w:type="paragraph" w:styleId="Stopka">
    <w:name w:val="footer"/>
    <w:basedOn w:val="Normalny"/>
    <w:link w:val="StopkaZnak"/>
    <w:uiPriority w:val="99"/>
    <w:unhideWhenUsed/>
    <w:rsid w:val="00564AEC"/>
    <w:pPr>
      <w:tabs>
        <w:tab w:val="center" w:pos="4536"/>
        <w:tab w:val="right" w:pos="9072"/>
      </w:tabs>
    </w:pPr>
  </w:style>
  <w:style w:type="paragraph" w:styleId="Akapitzlist">
    <w:name w:val="List Paragraph"/>
    <w:basedOn w:val="Normalny"/>
    <w:uiPriority w:val="34"/>
    <w:qFormat/>
    <w:rsid w:val="00564AEC"/>
    <w:pPr>
      <w:ind w:left="720"/>
      <w:contextualSpacing/>
    </w:pPr>
  </w:style>
  <w:style w:type="paragraph" w:customStyle="1" w:styleId="dziunia">
    <w:name w:val="dziunia"/>
    <w:basedOn w:val="Normalny"/>
    <w:qFormat/>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3091</Words>
  <Characters>18547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ugdobra</dc:creator>
  <cp:lastModifiedBy>Aneta Abramowska</cp:lastModifiedBy>
  <cp:revision>27</cp:revision>
  <cp:lastPrinted>2015-11-17T10:42:00Z</cp:lastPrinted>
  <dcterms:created xsi:type="dcterms:W3CDTF">2014-10-14T07:00:00Z</dcterms:created>
  <dcterms:modified xsi:type="dcterms:W3CDTF">2015-11-23T11:17:00Z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